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E1104" w14:textId="77777777" w:rsidR="006D4F43" w:rsidRPr="00E82FD2" w:rsidRDefault="006D4F43" w:rsidP="006D4F43">
      <w:pPr>
        <w:shd w:val="clear" w:color="auto" w:fill="FFFFFF" w:themeFill="background1"/>
        <w:tabs>
          <w:tab w:val="left" w:pos="1134"/>
        </w:tabs>
        <w:jc w:val="center"/>
        <w:rPr>
          <w:rFonts w:ascii="Times New Roman" w:eastAsia="Times New Roman" w:hAnsi="Times New Roman" w:cs="Arial"/>
          <w:b/>
          <w:color w:val="000000"/>
          <w:sz w:val="28"/>
          <w:szCs w:val="28"/>
        </w:rPr>
      </w:pPr>
      <w:r w:rsidRPr="00E82FD2">
        <w:rPr>
          <w:rFonts w:ascii="Times New Roman" w:hAnsi="Times New Roman"/>
          <w:b/>
          <w:color w:val="000000"/>
          <w:sz w:val="28"/>
        </w:rPr>
        <w:t>EGYPTIAN NUCLEAR AND RADIOLOGICAL REGULATORY AUTHORITY</w:t>
      </w:r>
    </w:p>
    <w:p w14:paraId="5BCF9C9F" w14:textId="77777777" w:rsidR="006D4F43" w:rsidRPr="00E82FD2" w:rsidRDefault="006D4F43" w:rsidP="006D4F43">
      <w:pPr>
        <w:widowControl w:val="0"/>
        <w:shd w:val="clear" w:color="auto" w:fill="FFFFFF" w:themeFill="background1"/>
        <w:tabs>
          <w:tab w:val="left" w:pos="1134"/>
        </w:tabs>
        <w:autoSpaceDE w:val="0"/>
        <w:autoSpaceDN w:val="0"/>
        <w:adjustRightInd w:val="0"/>
        <w:jc w:val="center"/>
        <w:rPr>
          <w:rFonts w:ascii="Times New Roman" w:eastAsia="Times New Roman" w:hAnsi="Times New Roman" w:cs="Arial"/>
          <w:b/>
          <w:color w:val="000000"/>
          <w:sz w:val="28"/>
          <w:szCs w:val="28"/>
        </w:rPr>
      </w:pPr>
      <w:r w:rsidRPr="00E82FD2">
        <w:rPr>
          <w:rFonts w:ascii="Times New Roman" w:hAnsi="Times New Roman"/>
          <w:b/>
          <w:color w:val="000000"/>
          <w:sz w:val="28"/>
        </w:rPr>
        <w:t>(ENRRA)</w:t>
      </w:r>
    </w:p>
    <w:p w14:paraId="3B12FE01" w14:textId="77777777" w:rsidR="006D4F43" w:rsidRPr="000D1E0B" w:rsidRDefault="006D4F43" w:rsidP="006D4F43">
      <w:pPr>
        <w:bidi/>
        <w:spacing w:after="0" w:line="240" w:lineRule="auto"/>
        <w:rPr>
          <w:rFonts w:asciiTheme="majorBidi" w:hAnsiTheme="majorBidi" w:cstheme="majorBidi"/>
          <w:b/>
          <w:bCs/>
          <w:color w:val="002060"/>
          <w:sz w:val="40"/>
          <w:szCs w:val="40"/>
          <w:rtl/>
          <w:lang w:bidi="ar-EG"/>
        </w:rPr>
      </w:pPr>
    </w:p>
    <w:p w14:paraId="62A7314C" w14:textId="77777777" w:rsidR="006D4F43" w:rsidRPr="000D1E0B" w:rsidRDefault="006D4F43" w:rsidP="006D4F43">
      <w:pPr>
        <w:bidi/>
        <w:spacing w:after="0" w:line="240" w:lineRule="auto"/>
        <w:rPr>
          <w:rFonts w:asciiTheme="majorBidi" w:hAnsiTheme="majorBidi" w:cstheme="majorBidi"/>
          <w:b/>
          <w:bCs/>
          <w:color w:val="002060"/>
          <w:sz w:val="40"/>
          <w:szCs w:val="40"/>
          <w:rtl/>
          <w:lang w:bidi="ar-EG"/>
        </w:rPr>
      </w:pPr>
    </w:p>
    <w:p w14:paraId="431B1D08" w14:textId="77777777" w:rsidR="006D4F43" w:rsidRPr="000D1E0B" w:rsidRDefault="006D4F43" w:rsidP="006D4F43">
      <w:pPr>
        <w:bidi/>
        <w:spacing w:after="0" w:line="240" w:lineRule="auto"/>
        <w:jc w:val="center"/>
        <w:rPr>
          <w:rFonts w:asciiTheme="majorBidi" w:hAnsiTheme="majorBidi" w:cstheme="majorBidi"/>
          <w:b/>
          <w:bCs/>
          <w:color w:val="002060"/>
          <w:sz w:val="40"/>
          <w:szCs w:val="40"/>
          <w:lang w:bidi="ar-EG"/>
        </w:rPr>
      </w:pPr>
    </w:p>
    <w:p w14:paraId="02358F61" w14:textId="77777777" w:rsidR="006D4F43" w:rsidRPr="000D1E0B" w:rsidRDefault="006D4F43" w:rsidP="006D4F43">
      <w:pPr>
        <w:bidi/>
        <w:spacing w:after="0" w:line="240" w:lineRule="auto"/>
        <w:jc w:val="center"/>
        <w:rPr>
          <w:rFonts w:asciiTheme="majorBidi" w:hAnsiTheme="majorBidi" w:cstheme="majorBidi"/>
          <w:b/>
          <w:bCs/>
          <w:color w:val="002060"/>
          <w:sz w:val="40"/>
          <w:szCs w:val="40"/>
          <w:lang w:bidi="ar-EG"/>
        </w:rPr>
      </w:pPr>
    </w:p>
    <w:p w14:paraId="5BCA3D0D" w14:textId="77777777" w:rsidR="006D4F43" w:rsidRPr="000D1E0B" w:rsidRDefault="006D4F43" w:rsidP="006D4F43">
      <w:pPr>
        <w:bidi/>
        <w:spacing w:after="0" w:line="240" w:lineRule="auto"/>
        <w:jc w:val="center"/>
        <w:rPr>
          <w:rFonts w:asciiTheme="majorBidi" w:hAnsiTheme="majorBidi" w:cstheme="majorBidi"/>
          <w:b/>
          <w:bCs/>
          <w:color w:val="002060"/>
          <w:sz w:val="40"/>
          <w:szCs w:val="40"/>
          <w:lang w:bidi="ar-EG"/>
        </w:rPr>
      </w:pPr>
    </w:p>
    <w:p w14:paraId="7894FA22" w14:textId="77777777" w:rsidR="006D4F43" w:rsidRPr="000D1E0B" w:rsidRDefault="006D4F43" w:rsidP="006D4F43">
      <w:pPr>
        <w:bidi/>
        <w:spacing w:after="0" w:line="240" w:lineRule="auto"/>
        <w:jc w:val="center"/>
        <w:rPr>
          <w:rFonts w:asciiTheme="majorBidi" w:hAnsiTheme="majorBidi" w:cstheme="majorBidi"/>
          <w:b/>
          <w:bCs/>
          <w:color w:val="002060"/>
          <w:sz w:val="40"/>
          <w:szCs w:val="40"/>
          <w:lang w:bidi="ar-EG"/>
        </w:rPr>
      </w:pPr>
    </w:p>
    <w:tbl>
      <w:tblPr>
        <w:tblW w:w="5000" w:type="pct"/>
        <w:tblLook w:val="04A0" w:firstRow="1" w:lastRow="0" w:firstColumn="1" w:lastColumn="0" w:noHBand="0" w:noVBand="1"/>
      </w:tblPr>
      <w:tblGrid>
        <w:gridCol w:w="1299"/>
        <w:gridCol w:w="6752"/>
        <w:gridCol w:w="1309"/>
      </w:tblGrid>
      <w:tr w:rsidR="006D4F43" w:rsidRPr="00BF4444" w14:paraId="60220CCC" w14:textId="77777777" w:rsidTr="00D71D8A">
        <w:tc>
          <w:tcPr>
            <w:tcW w:w="694" w:type="pct"/>
          </w:tcPr>
          <w:p w14:paraId="064CD61A"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c>
          <w:tcPr>
            <w:tcW w:w="3607" w:type="pct"/>
            <w:tcBorders>
              <w:bottom w:val="single" w:sz="4" w:space="0" w:color="auto"/>
            </w:tcBorders>
          </w:tcPr>
          <w:p w14:paraId="4CBE5EB7" w14:textId="0E1CAE59" w:rsidR="006D4F43" w:rsidRPr="00BF4444" w:rsidRDefault="00F70689" w:rsidP="008A24F3">
            <w:pPr>
              <w:widowControl w:val="0"/>
              <w:shd w:val="clear" w:color="auto" w:fill="FFFFFF"/>
              <w:autoSpaceDE w:val="0"/>
              <w:autoSpaceDN w:val="0"/>
              <w:adjustRightInd w:val="0"/>
              <w:jc w:val="center"/>
              <w:rPr>
                <w:rFonts w:ascii="Times New Roman" w:eastAsia="Times New Roman" w:hAnsi="Times New Roman" w:cs="Arial"/>
                <w:b/>
                <w:color w:val="000000"/>
                <w:sz w:val="36"/>
                <w:szCs w:val="36"/>
              </w:rPr>
            </w:pPr>
            <w:r>
              <w:rPr>
                <w:rFonts w:ascii="Times New Roman" w:eastAsia="Impact" w:hAnsi="Times New Roman" w:cs="Arial"/>
                <w:b/>
                <w:color w:val="000000"/>
                <w:sz w:val="36"/>
              </w:rPr>
              <w:t xml:space="preserve">DRAFT </w:t>
            </w:r>
            <w:r w:rsidR="006D4F43" w:rsidRPr="00BF4444">
              <w:rPr>
                <w:rFonts w:ascii="Times New Roman" w:eastAsia="Impact" w:hAnsi="Times New Roman" w:cs="Arial"/>
                <w:b/>
                <w:color w:val="000000"/>
                <w:sz w:val="36"/>
              </w:rPr>
              <w:t xml:space="preserve">REGULATORY </w:t>
            </w:r>
            <w:r>
              <w:rPr>
                <w:rFonts w:ascii="Times New Roman" w:eastAsia="Impact" w:hAnsi="Times New Roman" w:cs="Arial"/>
                <w:b/>
                <w:color w:val="000000"/>
                <w:sz w:val="36"/>
              </w:rPr>
              <w:t>GUIDE</w:t>
            </w:r>
          </w:p>
        </w:tc>
        <w:tc>
          <w:tcPr>
            <w:tcW w:w="699" w:type="pct"/>
          </w:tcPr>
          <w:p w14:paraId="3E445FF5"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r>
      <w:tr w:rsidR="006D4F43" w:rsidRPr="00BF4444" w14:paraId="0A13555C" w14:textId="77777777" w:rsidTr="00D71D8A">
        <w:tc>
          <w:tcPr>
            <w:tcW w:w="694" w:type="pct"/>
          </w:tcPr>
          <w:p w14:paraId="1551E34D"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c>
          <w:tcPr>
            <w:tcW w:w="3607" w:type="pct"/>
            <w:tcBorders>
              <w:top w:val="single" w:sz="4" w:space="0" w:color="auto"/>
            </w:tcBorders>
          </w:tcPr>
          <w:p w14:paraId="0189B7C0" w14:textId="576B7AE9" w:rsidR="006D4F43" w:rsidRPr="00BF4444" w:rsidRDefault="006D4F43" w:rsidP="00D71D8A">
            <w:pPr>
              <w:widowControl w:val="0"/>
              <w:shd w:val="clear" w:color="auto" w:fill="FFFFFF"/>
              <w:autoSpaceDE w:val="0"/>
              <w:autoSpaceDN w:val="0"/>
              <w:adjustRightInd w:val="0"/>
              <w:rPr>
                <w:rFonts w:ascii="Times New Roman" w:eastAsia="Times New Roman" w:hAnsi="Times New Roman" w:cs="Arial"/>
                <w:color w:val="000000"/>
                <w:vertAlign w:val="superscript"/>
              </w:rPr>
            </w:pPr>
          </w:p>
        </w:tc>
        <w:tc>
          <w:tcPr>
            <w:tcW w:w="699" w:type="pct"/>
          </w:tcPr>
          <w:p w14:paraId="1B5AEBC3"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r>
      <w:tr w:rsidR="006D4F43" w:rsidRPr="00BF4444" w14:paraId="1C0F3DA2" w14:textId="77777777" w:rsidTr="00D71D8A">
        <w:tc>
          <w:tcPr>
            <w:tcW w:w="694" w:type="pct"/>
          </w:tcPr>
          <w:p w14:paraId="54527592"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c>
          <w:tcPr>
            <w:tcW w:w="3607" w:type="pct"/>
            <w:tcBorders>
              <w:bottom w:val="single" w:sz="4" w:space="0" w:color="auto"/>
            </w:tcBorders>
          </w:tcPr>
          <w:p w14:paraId="7D8FC387" w14:textId="58554DC8" w:rsidR="006D4F43" w:rsidRPr="00F26495" w:rsidRDefault="006D4F43" w:rsidP="00F26495">
            <w:pPr>
              <w:bidi/>
              <w:spacing w:after="0" w:line="240" w:lineRule="auto"/>
              <w:jc w:val="center"/>
              <w:rPr>
                <w:rFonts w:ascii="Simplified Arabic" w:hAnsi="Simplified Arabic" w:cs="Simplified Arabic"/>
                <w:b/>
                <w:bCs/>
                <w:color w:val="002060"/>
                <w:sz w:val="40"/>
                <w:szCs w:val="40"/>
                <w:lang w:bidi="ar-EG"/>
              </w:rPr>
            </w:pPr>
            <w:r w:rsidRPr="00F26495">
              <w:rPr>
                <w:rFonts w:ascii="Simplified Arabic" w:hAnsi="Simplified Arabic" w:cs="Simplified Arabic" w:hint="cs"/>
                <w:b/>
                <w:bCs/>
                <w:color w:val="002060"/>
                <w:sz w:val="36"/>
                <w:szCs w:val="36"/>
                <w:rtl/>
                <w:lang w:bidi="ar-EG"/>
              </w:rPr>
              <w:t>"</w:t>
            </w:r>
            <w:r w:rsidR="00944C95" w:rsidRPr="00F26495">
              <w:rPr>
                <w:rFonts w:ascii="Simplified Arabic" w:hAnsi="Simplified Arabic" w:cs="Simplified Arabic" w:hint="cs"/>
                <w:b/>
                <w:bCs/>
                <w:color w:val="002060"/>
                <w:sz w:val="36"/>
                <w:szCs w:val="36"/>
                <w:rtl/>
                <w:lang w:bidi="ar-EG"/>
              </w:rPr>
              <w:t xml:space="preserve"> ار</w:t>
            </w:r>
            <w:bookmarkStart w:id="0" w:name="_GoBack"/>
            <w:bookmarkEnd w:id="0"/>
            <w:r w:rsidR="00944C95" w:rsidRPr="00F26495">
              <w:rPr>
                <w:rFonts w:ascii="Simplified Arabic" w:hAnsi="Simplified Arabic" w:cs="Simplified Arabic" w:hint="cs"/>
                <w:b/>
                <w:bCs/>
                <w:color w:val="002060"/>
                <w:sz w:val="36"/>
                <w:szCs w:val="36"/>
                <w:rtl/>
                <w:lang w:bidi="ar-EG"/>
              </w:rPr>
              <w:t xml:space="preserve">شادات </w:t>
            </w:r>
            <w:r w:rsidR="00B84EB6" w:rsidRPr="00F26495">
              <w:rPr>
                <w:rFonts w:ascii="Simplified Arabic" w:hAnsi="Simplified Arabic" w:cs="Simplified Arabic" w:hint="cs"/>
                <w:b/>
                <w:bCs/>
                <w:color w:val="002060"/>
                <w:sz w:val="36"/>
                <w:szCs w:val="36"/>
                <w:rtl/>
                <w:lang w:bidi="ar-EG"/>
              </w:rPr>
              <w:t xml:space="preserve">تقرير </w:t>
            </w:r>
            <w:r w:rsidR="00944C95" w:rsidRPr="00F26495">
              <w:rPr>
                <w:rFonts w:ascii="Simplified Arabic" w:hAnsi="Simplified Arabic" w:cs="Simplified Arabic" w:hint="cs"/>
                <w:b/>
                <w:bCs/>
                <w:color w:val="002060"/>
                <w:sz w:val="36"/>
                <w:szCs w:val="36"/>
                <w:rtl/>
                <w:lang w:bidi="ar-EG"/>
              </w:rPr>
              <w:t>الأمان الإشعاعي</w:t>
            </w:r>
            <w:r w:rsidR="007F2578" w:rsidRPr="00F26495">
              <w:rPr>
                <w:rFonts w:ascii="Simplified Arabic" w:hAnsi="Simplified Arabic" w:cs="Simplified Arabic" w:hint="cs"/>
                <w:b/>
                <w:bCs/>
                <w:color w:val="002060"/>
                <w:sz w:val="36"/>
                <w:szCs w:val="36"/>
                <w:rtl/>
                <w:lang w:bidi="ar-EG"/>
              </w:rPr>
              <w:t xml:space="preserve"> وخطة الطوارئ الاشعاعية</w:t>
            </w:r>
            <w:r w:rsidR="00944C95" w:rsidRPr="00F26495">
              <w:rPr>
                <w:rFonts w:ascii="Simplified Arabic" w:hAnsi="Simplified Arabic" w:cs="Simplified Arabic" w:hint="cs"/>
                <w:b/>
                <w:bCs/>
                <w:color w:val="002060"/>
                <w:sz w:val="36"/>
                <w:szCs w:val="36"/>
                <w:rtl/>
                <w:lang w:bidi="ar-EG"/>
              </w:rPr>
              <w:t xml:space="preserve"> لترخيص المصادر الإشعاعية المستخدمة في التطبيقات </w:t>
            </w:r>
            <w:r w:rsidR="00563300">
              <w:rPr>
                <w:rFonts w:ascii="Simplified Arabic" w:hAnsi="Simplified Arabic" w:cs="Simplified Arabic" w:hint="cs"/>
                <w:b/>
                <w:bCs/>
                <w:color w:val="002060"/>
                <w:sz w:val="36"/>
                <w:szCs w:val="36"/>
                <w:rtl/>
                <w:lang w:bidi="ar-EG"/>
              </w:rPr>
              <w:t>الطبية</w:t>
            </w:r>
            <w:r w:rsidRPr="00F26495">
              <w:rPr>
                <w:rFonts w:ascii="Simplified Arabic" w:hAnsi="Simplified Arabic" w:cs="Simplified Arabic" w:hint="cs"/>
                <w:b/>
                <w:bCs/>
                <w:color w:val="002060"/>
                <w:sz w:val="36"/>
                <w:szCs w:val="36"/>
                <w:rtl/>
                <w:lang w:bidi="ar-EG"/>
              </w:rPr>
              <w:t>"</w:t>
            </w:r>
          </w:p>
        </w:tc>
        <w:tc>
          <w:tcPr>
            <w:tcW w:w="699" w:type="pct"/>
          </w:tcPr>
          <w:p w14:paraId="0F4D1AF1"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r>
      <w:tr w:rsidR="006D4F43" w:rsidRPr="00BF4444" w14:paraId="5BE545D8" w14:textId="77777777" w:rsidTr="00D71D8A">
        <w:tc>
          <w:tcPr>
            <w:tcW w:w="694" w:type="pct"/>
          </w:tcPr>
          <w:p w14:paraId="0FBC3E88"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c>
          <w:tcPr>
            <w:tcW w:w="3607" w:type="pct"/>
          </w:tcPr>
          <w:p w14:paraId="43B7903E" w14:textId="390FA122" w:rsidR="006D4F43" w:rsidRPr="00BF4444" w:rsidRDefault="006D4F43" w:rsidP="008A24F3">
            <w:pPr>
              <w:widowControl w:val="0"/>
              <w:shd w:val="clear" w:color="auto" w:fill="FFFFFF"/>
              <w:autoSpaceDE w:val="0"/>
              <w:autoSpaceDN w:val="0"/>
              <w:adjustRightInd w:val="0"/>
              <w:jc w:val="center"/>
              <w:rPr>
                <w:rFonts w:ascii="Times New Roman" w:eastAsia="Times New Roman" w:hAnsi="Times New Roman" w:cs="Arial"/>
                <w:color w:val="000000"/>
                <w:sz w:val="28"/>
                <w:szCs w:val="28"/>
                <w:vertAlign w:val="superscript"/>
              </w:rPr>
            </w:pPr>
          </w:p>
        </w:tc>
        <w:tc>
          <w:tcPr>
            <w:tcW w:w="699" w:type="pct"/>
          </w:tcPr>
          <w:p w14:paraId="74257423" w14:textId="77777777" w:rsidR="006D4F43" w:rsidRPr="00BF4444" w:rsidRDefault="006D4F43" w:rsidP="008A24F3">
            <w:pPr>
              <w:widowControl w:val="0"/>
              <w:shd w:val="clear" w:color="auto" w:fill="FFFFFF"/>
              <w:autoSpaceDE w:val="0"/>
              <w:autoSpaceDN w:val="0"/>
              <w:adjustRightInd w:val="0"/>
              <w:jc w:val="both"/>
              <w:rPr>
                <w:rFonts w:ascii="Times New Roman" w:eastAsia="Times New Roman" w:hAnsi="Times New Roman" w:cs="Arial"/>
                <w:color w:val="000000"/>
              </w:rPr>
            </w:pPr>
          </w:p>
        </w:tc>
      </w:tr>
    </w:tbl>
    <w:p w14:paraId="47B1F00D" w14:textId="77777777" w:rsidR="006D4F43" w:rsidRPr="000D1E0B" w:rsidRDefault="006D4F43" w:rsidP="006D4F43">
      <w:pPr>
        <w:bidi/>
        <w:spacing w:after="0" w:line="240" w:lineRule="auto"/>
        <w:jc w:val="center"/>
        <w:rPr>
          <w:rFonts w:asciiTheme="majorBidi" w:hAnsiTheme="majorBidi" w:cstheme="majorBidi"/>
          <w:b/>
          <w:bCs/>
          <w:color w:val="002060"/>
          <w:sz w:val="40"/>
          <w:szCs w:val="40"/>
          <w:lang w:bidi="ar-EG"/>
        </w:rPr>
      </w:pPr>
    </w:p>
    <w:p w14:paraId="1052EFE7" w14:textId="77777777" w:rsidR="006D4F43" w:rsidRDefault="006D4F43" w:rsidP="006D4F43">
      <w:pPr>
        <w:bidi/>
        <w:spacing w:after="0" w:line="240" w:lineRule="auto"/>
        <w:rPr>
          <w:rFonts w:asciiTheme="majorBidi" w:hAnsiTheme="majorBidi" w:cstheme="majorBidi"/>
          <w:b/>
          <w:bCs/>
          <w:color w:val="002060"/>
          <w:sz w:val="32"/>
          <w:szCs w:val="32"/>
          <w:lang w:bidi="ar-EG"/>
        </w:rPr>
      </w:pPr>
    </w:p>
    <w:p w14:paraId="2C3B8D3B" w14:textId="03A5CBDB"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0A8A459D" w14:textId="759D3C39"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2C1C4CA5" w14:textId="54B52C2F"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456CE389" w14:textId="7D61DE26"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2E9460C6" w14:textId="0D516745"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06F385A8" w14:textId="475B2B5D"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0F9B6482" w14:textId="60ACF760" w:rsidR="00D71D8A" w:rsidRDefault="00D71D8A" w:rsidP="00D71D8A">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669AFBC2" w14:textId="77777777" w:rsidR="00BE1FD8" w:rsidRDefault="00BE1FD8" w:rsidP="00BE1FD8">
      <w:pPr>
        <w:pStyle w:val="ListParagraph"/>
        <w:tabs>
          <w:tab w:val="right" w:pos="360"/>
        </w:tabs>
        <w:bidi/>
        <w:spacing w:after="0" w:line="240" w:lineRule="auto"/>
        <w:ind w:left="450"/>
        <w:rPr>
          <w:rFonts w:ascii="Simplified Arabic" w:hAnsi="Simplified Arabic" w:cs="Simplified Arabic"/>
          <w:b/>
          <w:bCs/>
          <w:color w:val="002060"/>
          <w:sz w:val="32"/>
          <w:szCs w:val="32"/>
          <w:lang w:bidi="ar-EG"/>
        </w:rPr>
      </w:pPr>
    </w:p>
    <w:p w14:paraId="798D854F" w14:textId="0DCA7D74" w:rsidR="005B003D" w:rsidRPr="005F24E4" w:rsidRDefault="006D4F43" w:rsidP="00D71D8A">
      <w:pPr>
        <w:pStyle w:val="ListParagraph"/>
        <w:numPr>
          <w:ilvl w:val="0"/>
          <w:numId w:val="14"/>
        </w:numPr>
        <w:tabs>
          <w:tab w:val="right" w:pos="360"/>
        </w:tabs>
        <w:bidi/>
        <w:spacing w:after="0" w:line="240" w:lineRule="auto"/>
        <w:ind w:left="450"/>
        <w:rPr>
          <w:rFonts w:ascii="Simplified Arabic" w:hAnsi="Simplified Arabic" w:cs="Simplified Arabic"/>
          <w:b/>
          <w:bCs/>
          <w:color w:val="002060"/>
          <w:sz w:val="32"/>
          <w:szCs w:val="32"/>
          <w:lang w:bidi="ar-EG"/>
        </w:rPr>
      </w:pPr>
      <w:r w:rsidRPr="005F24E4">
        <w:rPr>
          <w:rFonts w:ascii="Simplified Arabic" w:hAnsi="Simplified Arabic" w:cs="Simplified Arabic"/>
          <w:b/>
          <w:bCs/>
          <w:color w:val="002060"/>
          <w:sz w:val="32"/>
          <w:szCs w:val="32"/>
          <w:rtl/>
          <w:lang w:bidi="ar-EG"/>
        </w:rPr>
        <w:lastRenderedPageBreak/>
        <w:t>مقــدم</w:t>
      </w:r>
      <w:r w:rsidRPr="005F24E4">
        <w:rPr>
          <w:rFonts w:ascii="Simplified Arabic" w:hAnsi="Simplified Arabic" w:cs="Simplified Arabic" w:hint="cs"/>
          <w:b/>
          <w:bCs/>
          <w:color w:val="002060"/>
          <w:sz w:val="32"/>
          <w:szCs w:val="32"/>
          <w:rtl/>
          <w:lang w:bidi="ar-EG"/>
        </w:rPr>
        <w:t>ة</w:t>
      </w:r>
    </w:p>
    <w:p w14:paraId="6BB5A516" w14:textId="75EF7E2C" w:rsidR="005B003D" w:rsidRPr="003C240B" w:rsidRDefault="005B003D" w:rsidP="00C50885">
      <w:pPr>
        <w:tabs>
          <w:tab w:val="right" w:pos="-90"/>
          <w:tab w:val="right" w:pos="0"/>
        </w:tabs>
        <w:bidi/>
        <w:spacing w:after="0" w:line="240" w:lineRule="auto"/>
        <w:jc w:val="both"/>
        <w:rPr>
          <w:rFonts w:ascii="Simplified Arabic" w:eastAsia="Times New Roman" w:hAnsi="Simplified Arabic" w:cs="Simplified Arabic"/>
          <w:b/>
          <w:bCs/>
          <w:sz w:val="28"/>
          <w:szCs w:val="28"/>
          <w:rtl/>
          <w:lang w:val="en-GB" w:eastAsia="en-GB"/>
        </w:rPr>
      </w:pPr>
      <w:r w:rsidRPr="00593D02">
        <w:rPr>
          <w:rFonts w:ascii="Simplified Arabic" w:eastAsia="Times New Roman" w:hAnsi="Simplified Arabic" w:cs="Simplified Arabic" w:hint="cs"/>
          <w:b/>
          <w:bCs/>
          <w:sz w:val="28"/>
          <w:szCs w:val="28"/>
          <w:rtl/>
          <w:lang w:val="en-GB" w:eastAsia="en-GB"/>
        </w:rPr>
        <w:t>يقدم دليل السلامة إرشادات وتوصيات حول</w:t>
      </w:r>
      <w:r w:rsidR="00DE3B99">
        <w:rPr>
          <w:rFonts w:ascii="Simplified Arabic" w:eastAsia="Times New Roman" w:hAnsi="Simplified Arabic" w:cs="Simplified Arabic" w:hint="cs"/>
          <w:b/>
          <w:bCs/>
          <w:sz w:val="28"/>
          <w:szCs w:val="28"/>
          <w:rtl/>
          <w:lang w:val="en-GB" w:eastAsia="en-GB"/>
        </w:rPr>
        <w:t xml:space="preserve"> كيفية</w:t>
      </w:r>
      <w:r w:rsidRPr="00593D02">
        <w:rPr>
          <w:rFonts w:ascii="Simplified Arabic" w:eastAsia="Times New Roman" w:hAnsi="Simplified Arabic" w:cs="Simplified Arabic" w:hint="cs"/>
          <w:b/>
          <w:bCs/>
          <w:sz w:val="28"/>
          <w:szCs w:val="28"/>
          <w:rtl/>
          <w:lang w:val="en-GB" w:eastAsia="en-GB"/>
        </w:rPr>
        <w:t xml:space="preserve"> اعداد تقرير الأمان للأنشطة الإشعاعية </w:t>
      </w:r>
      <w:r w:rsidR="00563300">
        <w:rPr>
          <w:rFonts w:ascii="Simplified Arabic" w:eastAsia="Times New Roman" w:hAnsi="Simplified Arabic" w:cs="Simplified Arabic" w:hint="cs"/>
          <w:b/>
          <w:bCs/>
          <w:sz w:val="28"/>
          <w:szCs w:val="28"/>
          <w:rtl/>
          <w:lang w:val="en-GB" w:eastAsia="en-GB"/>
        </w:rPr>
        <w:t xml:space="preserve">الطبية </w:t>
      </w:r>
      <w:r w:rsidR="00281841">
        <w:rPr>
          <w:rFonts w:ascii="Simplified Arabic" w:eastAsia="Times New Roman" w:hAnsi="Simplified Arabic" w:cs="Simplified Arabic" w:hint="cs"/>
          <w:b/>
          <w:bCs/>
          <w:sz w:val="28"/>
          <w:szCs w:val="28"/>
          <w:rtl/>
          <w:lang w:val="en-GB" w:eastAsia="en-GB"/>
        </w:rPr>
        <w:t>و</w:t>
      </w:r>
      <w:r w:rsidR="00DE3B99">
        <w:rPr>
          <w:rFonts w:ascii="Simplified Arabic" w:eastAsia="Times New Roman" w:hAnsi="Simplified Arabic" w:cs="Simplified Arabic" w:hint="cs"/>
          <w:b/>
          <w:bCs/>
          <w:sz w:val="28"/>
          <w:szCs w:val="28"/>
          <w:rtl/>
          <w:lang w:val="en-GB" w:eastAsia="en-GB"/>
        </w:rPr>
        <w:t xml:space="preserve">كذلك </w:t>
      </w:r>
      <w:r w:rsidR="008B3025" w:rsidRPr="00593D02">
        <w:rPr>
          <w:rFonts w:ascii="Simplified Arabic" w:eastAsia="Times New Roman" w:hAnsi="Simplified Arabic" w:cs="Simplified Arabic" w:hint="cs"/>
          <w:b/>
          <w:bCs/>
          <w:sz w:val="28"/>
          <w:szCs w:val="28"/>
          <w:rtl/>
          <w:lang w:val="en-GB" w:eastAsia="en-GB"/>
        </w:rPr>
        <w:t>خطة الطوارئ الاشعاعية</w:t>
      </w:r>
      <w:r w:rsidR="003C240B">
        <w:rPr>
          <w:rFonts w:ascii="Simplified Arabic" w:eastAsia="Times New Roman" w:hAnsi="Simplified Arabic" w:cs="Simplified Arabic" w:hint="cs"/>
          <w:b/>
          <w:bCs/>
          <w:sz w:val="28"/>
          <w:szCs w:val="28"/>
          <w:rtl/>
          <w:lang w:val="en-GB" w:eastAsia="en-GB"/>
        </w:rPr>
        <w:t>،</w:t>
      </w:r>
      <w:r w:rsidR="007070BF" w:rsidRPr="00593D02">
        <w:rPr>
          <w:rFonts w:ascii="Simplified Arabic" w:eastAsia="Times New Roman" w:hAnsi="Simplified Arabic" w:cs="Simplified Arabic" w:hint="cs"/>
          <w:b/>
          <w:bCs/>
          <w:sz w:val="28"/>
          <w:szCs w:val="28"/>
          <w:rtl/>
          <w:lang w:val="en-GB" w:eastAsia="en-GB"/>
        </w:rPr>
        <w:t xml:space="preserve"> </w:t>
      </w:r>
      <w:r w:rsidRPr="00593D02">
        <w:rPr>
          <w:rFonts w:ascii="Simplified Arabic" w:eastAsia="Times New Roman" w:hAnsi="Simplified Arabic" w:cs="Simplified Arabic" w:hint="cs"/>
          <w:b/>
          <w:bCs/>
          <w:sz w:val="28"/>
          <w:szCs w:val="28"/>
          <w:rtl/>
          <w:lang w:val="en-GB" w:eastAsia="en-GB"/>
        </w:rPr>
        <w:t xml:space="preserve">حيث يعكس </w:t>
      </w:r>
      <w:r w:rsidR="008B3025" w:rsidRPr="00593D02">
        <w:rPr>
          <w:rFonts w:ascii="Simplified Arabic" w:eastAsia="Times New Roman" w:hAnsi="Simplified Arabic" w:cs="Simplified Arabic" w:hint="cs"/>
          <w:b/>
          <w:bCs/>
          <w:sz w:val="28"/>
          <w:szCs w:val="28"/>
          <w:rtl/>
          <w:lang w:val="en-GB" w:eastAsia="en-GB"/>
        </w:rPr>
        <w:t xml:space="preserve">هذا الدليل </w:t>
      </w:r>
      <w:r w:rsidR="00EF1028">
        <w:rPr>
          <w:rFonts w:ascii="Simplified Arabic" w:eastAsia="Times New Roman" w:hAnsi="Simplified Arabic" w:cs="Simplified Arabic" w:hint="cs"/>
          <w:b/>
          <w:bCs/>
          <w:sz w:val="28"/>
          <w:szCs w:val="28"/>
          <w:rtl/>
          <w:lang w:val="en-GB" w:eastAsia="en-GB"/>
        </w:rPr>
        <w:t>إرشادات</w:t>
      </w:r>
      <w:r w:rsidRPr="00593D02">
        <w:rPr>
          <w:rFonts w:ascii="Simplified Arabic" w:eastAsia="Times New Roman" w:hAnsi="Simplified Arabic" w:cs="Simplified Arabic" w:hint="cs"/>
          <w:b/>
          <w:bCs/>
          <w:sz w:val="28"/>
          <w:szCs w:val="28"/>
          <w:rtl/>
          <w:lang w:val="en-GB" w:eastAsia="en-GB"/>
        </w:rPr>
        <w:t xml:space="preserve"> لمساعدة مستخدمي المصادر الإشعاعية لتحقيق مستويات عالية للسلامة</w:t>
      </w:r>
      <w:r w:rsidR="003C240B">
        <w:rPr>
          <w:rFonts w:ascii="Simplified Arabic" w:eastAsia="Times New Roman" w:hAnsi="Simplified Arabic" w:cs="Simplified Arabic" w:hint="cs"/>
          <w:b/>
          <w:bCs/>
          <w:sz w:val="28"/>
          <w:szCs w:val="28"/>
          <w:rtl/>
          <w:lang w:val="en-GB" w:eastAsia="en-GB"/>
        </w:rPr>
        <w:t xml:space="preserve"> من خلال </w:t>
      </w:r>
      <w:r w:rsidR="00B42F68">
        <w:rPr>
          <w:rFonts w:ascii="Simplified Arabic" w:eastAsia="Times New Roman" w:hAnsi="Simplified Arabic" w:cs="Simplified Arabic" w:hint="cs"/>
          <w:b/>
          <w:bCs/>
          <w:sz w:val="28"/>
          <w:szCs w:val="28"/>
          <w:rtl/>
          <w:lang w:val="en-GB" w:eastAsia="en-GB"/>
        </w:rPr>
        <w:t>اتباع</w:t>
      </w:r>
      <w:r w:rsidR="00416E5E" w:rsidRPr="00593D02">
        <w:rPr>
          <w:rFonts w:ascii="Simplified Arabic" w:eastAsia="Times New Roman" w:hAnsi="Simplified Arabic" w:cs="Simplified Arabic" w:hint="cs"/>
          <w:b/>
          <w:bCs/>
          <w:sz w:val="28"/>
          <w:szCs w:val="28"/>
          <w:rtl/>
          <w:lang w:val="en-GB" w:eastAsia="en-GB"/>
        </w:rPr>
        <w:t xml:space="preserve"> </w:t>
      </w:r>
      <w:r w:rsidR="00B42F68">
        <w:rPr>
          <w:rFonts w:ascii="Simplified Arabic" w:eastAsia="Times New Roman" w:hAnsi="Simplified Arabic" w:cs="Simplified Arabic" w:hint="cs"/>
          <w:b/>
          <w:bCs/>
          <w:sz w:val="28"/>
          <w:szCs w:val="28"/>
          <w:rtl/>
          <w:lang w:val="en-GB" w:eastAsia="en-GB"/>
        </w:rPr>
        <w:t>هذه الارشادات</w:t>
      </w:r>
      <w:r w:rsidR="00416E5E" w:rsidRPr="00593D02">
        <w:rPr>
          <w:rFonts w:ascii="Simplified Arabic" w:eastAsia="Times New Roman" w:hAnsi="Simplified Arabic" w:cs="Simplified Arabic" w:hint="cs"/>
          <w:b/>
          <w:bCs/>
          <w:sz w:val="28"/>
          <w:szCs w:val="28"/>
          <w:rtl/>
          <w:lang w:val="en-GB" w:eastAsia="en-GB"/>
        </w:rPr>
        <w:t xml:space="preserve"> الموضحة او ما </w:t>
      </w:r>
      <w:r w:rsidR="00B74332">
        <w:rPr>
          <w:rFonts w:ascii="Simplified Arabic" w:eastAsia="Times New Roman" w:hAnsi="Simplified Arabic" w:cs="Simplified Arabic" w:hint="cs"/>
          <w:b/>
          <w:bCs/>
          <w:sz w:val="28"/>
          <w:szCs w:val="28"/>
          <w:rtl/>
          <w:lang w:val="en-GB" w:eastAsia="en-GB" w:bidi="ar-EG"/>
        </w:rPr>
        <w:t>يُماثلها</w:t>
      </w:r>
      <w:r w:rsidR="00416E5E" w:rsidRPr="00593D02">
        <w:rPr>
          <w:rFonts w:ascii="Simplified Arabic" w:eastAsia="Times New Roman" w:hAnsi="Simplified Arabic" w:cs="Simplified Arabic" w:hint="cs"/>
          <w:b/>
          <w:bCs/>
          <w:sz w:val="28"/>
          <w:szCs w:val="28"/>
          <w:rtl/>
          <w:lang w:val="en-GB" w:eastAsia="en-GB"/>
        </w:rPr>
        <w:t xml:space="preserve"> من </w:t>
      </w:r>
      <w:r w:rsidR="00B42F68">
        <w:rPr>
          <w:rFonts w:ascii="Simplified Arabic" w:eastAsia="Times New Roman" w:hAnsi="Simplified Arabic" w:cs="Simplified Arabic" w:hint="cs"/>
          <w:b/>
          <w:bCs/>
          <w:sz w:val="28"/>
          <w:szCs w:val="28"/>
          <w:rtl/>
          <w:lang w:val="en-GB" w:eastAsia="en-GB"/>
        </w:rPr>
        <w:t>اجراءات</w:t>
      </w:r>
      <w:r w:rsidR="00416E5E" w:rsidRPr="00593D02">
        <w:rPr>
          <w:rFonts w:ascii="Simplified Arabic" w:eastAsia="Times New Roman" w:hAnsi="Simplified Arabic" w:cs="Simplified Arabic" w:hint="cs"/>
          <w:b/>
          <w:bCs/>
          <w:sz w:val="28"/>
          <w:szCs w:val="28"/>
          <w:rtl/>
          <w:lang w:val="en-GB" w:eastAsia="en-GB"/>
        </w:rPr>
        <w:t xml:space="preserve"> بديلة</w:t>
      </w:r>
      <w:r w:rsidR="007070BF" w:rsidRPr="00593D02">
        <w:rPr>
          <w:rFonts w:ascii="Simplified Arabic" w:eastAsia="Times New Roman" w:hAnsi="Simplified Arabic" w:cs="Simplified Arabic" w:hint="cs"/>
          <w:b/>
          <w:bCs/>
          <w:sz w:val="28"/>
          <w:szCs w:val="28"/>
          <w:rtl/>
          <w:lang w:val="en-GB" w:eastAsia="en-GB"/>
        </w:rPr>
        <w:t xml:space="preserve"> لضمان تحقيق المستوى الأمثل لحماية الأنسان والممتلكات والبيئة من المخاطر الإشعاعية التي قد </w:t>
      </w:r>
      <w:r w:rsidR="003C240B">
        <w:rPr>
          <w:rFonts w:ascii="Simplified Arabic" w:eastAsia="Times New Roman" w:hAnsi="Simplified Arabic" w:cs="Simplified Arabic" w:hint="cs"/>
          <w:b/>
          <w:bCs/>
          <w:sz w:val="28"/>
          <w:szCs w:val="28"/>
          <w:rtl/>
          <w:lang w:val="en-GB" w:eastAsia="en-GB"/>
        </w:rPr>
        <w:t>تنجم</w:t>
      </w:r>
      <w:r w:rsidR="007070BF" w:rsidRPr="00593D02">
        <w:rPr>
          <w:rFonts w:ascii="Simplified Arabic" w:eastAsia="Times New Roman" w:hAnsi="Simplified Arabic" w:cs="Simplified Arabic" w:hint="cs"/>
          <w:b/>
          <w:bCs/>
          <w:sz w:val="28"/>
          <w:szCs w:val="28"/>
          <w:rtl/>
          <w:lang w:val="en-GB" w:eastAsia="en-GB"/>
        </w:rPr>
        <w:t xml:space="preserve"> </w:t>
      </w:r>
      <w:r w:rsidR="003C240B">
        <w:rPr>
          <w:rFonts w:ascii="Simplified Arabic" w:eastAsia="Times New Roman" w:hAnsi="Simplified Arabic" w:cs="Simplified Arabic" w:hint="cs"/>
          <w:b/>
          <w:bCs/>
          <w:sz w:val="28"/>
          <w:szCs w:val="28"/>
          <w:rtl/>
          <w:lang w:val="en-GB" w:eastAsia="en-GB"/>
        </w:rPr>
        <w:t>من</w:t>
      </w:r>
      <w:r w:rsidR="007070BF" w:rsidRPr="00593D02">
        <w:rPr>
          <w:rFonts w:ascii="Simplified Arabic" w:eastAsia="Times New Roman" w:hAnsi="Simplified Arabic" w:cs="Simplified Arabic" w:hint="cs"/>
          <w:b/>
          <w:bCs/>
          <w:sz w:val="28"/>
          <w:szCs w:val="28"/>
          <w:rtl/>
          <w:lang w:val="en-GB" w:eastAsia="en-GB"/>
        </w:rPr>
        <w:t xml:space="preserve"> ممارسة </w:t>
      </w:r>
      <w:r w:rsidR="003C240B">
        <w:rPr>
          <w:rFonts w:ascii="Simplified Arabic" w:eastAsia="Times New Roman" w:hAnsi="Simplified Arabic" w:cs="Simplified Arabic" w:hint="cs"/>
          <w:b/>
          <w:bCs/>
          <w:sz w:val="28"/>
          <w:szCs w:val="28"/>
          <w:rtl/>
          <w:lang w:val="en-GB" w:eastAsia="en-GB"/>
        </w:rPr>
        <w:t xml:space="preserve">مثل هذه </w:t>
      </w:r>
      <w:r w:rsidR="007070BF" w:rsidRPr="00593D02">
        <w:rPr>
          <w:rFonts w:ascii="Simplified Arabic" w:eastAsia="Times New Roman" w:hAnsi="Simplified Arabic" w:cs="Simplified Arabic" w:hint="cs"/>
          <w:b/>
          <w:bCs/>
          <w:sz w:val="28"/>
          <w:szCs w:val="28"/>
          <w:rtl/>
          <w:lang w:val="en-GB" w:eastAsia="en-GB"/>
        </w:rPr>
        <w:t>الأنشطة</w:t>
      </w:r>
      <w:r w:rsidR="007070BF" w:rsidRPr="003C240B">
        <w:rPr>
          <w:rFonts w:ascii="Simplified Arabic" w:eastAsia="Times New Roman" w:hAnsi="Simplified Arabic" w:cs="Simplified Arabic" w:hint="cs"/>
          <w:b/>
          <w:bCs/>
          <w:sz w:val="28"/>
          <w:szCs w:val="28"/>
          <w:rtl/>
          <w:lang w:val="en-GB" w:eastAsia="en-GB"/>
        </w:rPr>
        <w:t xml:space="preserve">. </w:t>
      </w:r>
    </w:p>
    <w:p w14:paraId="46A677D2" w14:textId="32B08DA8" w:rsidR="006D4F43" w:rsidRPr="005F24E4" w:rsidRDefault="006D4F43" w:rsidP="00C50885">
      <w:pPr>
        <w:pStyle w:val="ListParagraph"/>
        <w:numPr>
          <w:ilvl w:val="0"/>
          <w:numId w:val="14"/>
        </w:numPr>
        <w:tabs>
          <w:tab w:val="right" w:pos="360"/>
        </w:tabs>
        <w:bidi/>
        <w:spacing w:after="0" w:line="240" w:lineRule="auto"/>
        <w:ind w:left="446" w:hanging="432"/>
        <w:rPr>
          <w:rFonts w:ascii="Simplified Arabic" w:hAnsi="Simplified Arabic" w:cs="Simplified Arabic"/>
          <w:b/>
          <w:bCs/>
          <w:color w:val="002060"/>
          <w:sz w:val="32"/>
          <w:szCs w:val="32"/>
          <w:lang w:bidi="ar-EG"/>
        </w:rPr>
      </w:pPr>
      <w:r w:rsidRPr="005F24E4">
        <w:rPr>
          <w:rFonts w:ascii="Simplified Arabic" w:hAnsi="Simplified Arabic" w:cs="Simplified Arabic"/>
          <w:b/>
          <w:bCs/>
          <w:color w:val="002060"/>
          <w:sz w:val="32"/>
          <w:szCs w:val="32"/>
          <w:rtl/>
          <w:lang w:bidi="ar-EG"/>
        </w:rPr>
        <w:t xml:space="preserve">الهــــدف </w:t>
      </w:r>
    </w:p>
    <w:p w14:paraId="092CFB90" w14:textId="4443556D" w:rsidR="007070BF" w:rsidRDefault="007070BF" w:rsidP="00C50885">
      <w:pPr>
        <w:tabs>
          <w:tab w:val="left" w:pos="424"/>
        </w:tabs>
        <w:bidi/>
        <w:spacing w:after="0" w:line="240" w:lineRule="auto"/>
        <w:ind w:right="-115"/>
        <w:jc w:val="both"/>
        <w:rPr>
          <w:rFonts w:ascii="Simplified Arabic" w:hAnsi="Simplified Arabic" w:cs="Simplified Arabic"/>
          <w:szCs w:val="24"/>
          <w:rtl/>
          <w:lang w:bidi="ar-EG"/>
        </w:rPr>
      </w:pPr>
      <w:r w:rsidRPr="007B1C21">
        <w:rPr>
          <w:rFonts w:ascii="Simplified Arabic" w:eastAsia="Times New Roman" w:hAnsi="Simplified Arabic" w:cs="Simplified Arabic" w:hint="cs"/>
          <w:b/>
          <w:bCs/>
          <w:sz w:val="28"/>
          <w:szCs w:val="28"/>
          <w:rtl/>
          <w:lang w:val="en-GB" w:eastAsia="en-GB"/>
        </w:rPr>
        <w:t xml:space="preserve">ضمان </w:t>
      </w:r>
      <w:r w:rsidR="00F67F99" w:rsidRPr="007B1C21">
        <w:rPr>
          <w:rFonts w:ascii="Simplified Arabic" w:eastAsia="Times New Roman" w:hAnsi="Simplified Arabic" w:cs="Simplified Arabic" w:hint="cs"/>
          <w:b/>
          <w:bCs/>
          <w:sz w:val="28"/>
          <w:szCs w:val="28"/>
          <w:rtl/>
          <w:lang w:val="en-GB" w:eastAsia="en-GB"/>
        </w:rPr>
        <w:t>ت</w:t>
      </w:r>
      <w:r w:rsidRPr="007B1C21">
        <w:rPr>
          <w:rFonts w:ascii="Simplified Arabic" w:eastAsia="Times New Roman" w:hAnsi="Simplified Arabic" w:cs="Simplified Arabic" w:hint="cs"/>
          <w:b/>
          <w:bCs/>
          <w:sz w:val="28"/>
          <w:szCs w:val="28"/>
          <w:rtl/>
          <w:lang w:val="en-GB" w:eastAsia="en-GB"/>
        </w:rPr>
        <w:t xml:space="preserve">حقيق متطلبات حماية </w:t>
      </w:r>
      <w:r w:rsidR="00EB457B" w:rsidRPr="007B1C21">
        <w:rPr>
          <w:rFonts w:ascii="Simplified Arabic" w:eastAsia="Times New Roman" w:hAnsi="Simplified Arabic" w:cs="Simplified Arabic" w:hint="cs"/>
          <w:b/>
          <w:bCs/>
          <w:sz w:val="28"/>
          <w:szCs w:val="28"/>
          <w:rtl/>
          <w:lang w:val="en-GB" w:eastAsia="en-GB"/>
        </w:rPr>
        <w:t>العاملين والجمهور</w:t>
      </w:r>
      <w:r w:rsidRPr="007B1C21">
        <w:rPr>
          <w:rFonts w:ascii="Simplified Arabic" w:eastAsia="Times New Roman" w:hAnsi="Simplified Arabic" w:cs="Simplified Arabic" w:hint="cs"/>
          <w:b/>
          <w:bCs/>
          <w:sz w:val="28"/>
          <w:szCs w:val="28"/>
          <w:rtl/>
          <w:lang w:val="en-GB" w:eastAsia="en-GB"/>
        </w:rPr>
        <w:t xml:space="preserve"> من التعرض </w:t>
      </w:r>
      <w:r w:rsidR="00593D02" w:rsidRPr="007B1C21">
        <w:rPr>
          <w:rFonts w:ascii="Simplified Arabic" w:eastAsia="Times New Roman" w:hAnsi="Simplified Arabic" w:cs="Simplified Arabic" w:hint="cs"/>
          <w:b/>
          <w:bCs/>
          <w:sz w:val="28"/>
          <w:szCs w:val="28"/>
          <w:rtl/>
          <w:lang w:val="en-GB" w:eastAsia="en-GB"/>
        </w:rPr>
        <w:t>للإشعاع</w:t>
      </w:r>
      <w:r w:rsidRPr="007B1C21">
        <w:rPr>
          <w:rFonts w:ascii="Simplified Arabic" w:eastAsia="Times New Roman" w:hAnsi="Simplified Arabic" w:cs="Simplified Arabic" w:hint="cs"/>
          <w:b/>
          <w:bCs/>
          <w:sz w:val="28"/>
          <w:szCs w:val="28"/>
          <w:rtl/>
          <w:lang w:val="en-GB" w:eastAsia="en-GB"/>
        </w:rPr>
        <w:t xml:space="preserve"> وكذلك ضمان </w:t>
      </w:r>
      <w:r w:rsidR="00DE3B99">
        <w:rPr>
          <w:rFonts w:ascii="Simplified Arabic" w:eastAsia="Times New Roman" w:hAnsi="Simplified Arabic" w:cs="Simplified Arabic" w:hint="cs"/>
          <w:b/>
          <w:bCs/>
          <w:sz w:val="28"/>
          <w:szCs w:val="28"/>
          <w:rtl/>
          <w:lang w:val="en-GB" w:eastAsia="en-GB"/>
        </w:rPr>
        <w:t>أمان</w:t>
      </w:r>
      <w:r w:rsidRPr="007B1C21">
        <w:rPr>
          <w:rFonts w:ascii="Simplified Arabic" w:eastAsia="Times New Roman" w:hAnsi="Simplified Arabic" w:cs="Simplified Arabic" w:hint="cs"/>
          <w:b/>
          <w:bCs/>
          <w:sz w:val="28"/>
          <w:szCs w:val="28"/>
          <w:rtl/>
          <w:lang w:val="en-GB" w:eastAsia="en-GB"/>
        </w:rPr>
        <w:t xml:space="preserve"> المصادر الاشعاعية</w:t>
      </w:r>
      <w:r w:rsidR="003C240B">
        <w:rPr>
          <w:rFonts w:ascii="Simplified Arabic" w:hAnsi="Simplified Arabic" w:cs="Simplified Arabic" w:hint="cs"/>
          <w:szCs w:val="24"/>
          <w:rtl/>
          <w:lang w:bidi="ar-EG"/>
        </w:rPr>
        <w:t>.</w:t>
      </w:r>
    </w:p>
    <w:p w14:paraId="36059B3D" w14:textId="1081CCEC" w:rsidR="006D4F43" w:rsidRPr="005F24E4" w:rsidRDefault="006D4F43" w:rsidP="007005C3">
      <w:pPr>
        <w:pStyle w:val="ListParagraph"/>
        <w:numPr>
          <w:ilvl w:val="0"/>
          <w:numId w:val="14"/>
        </w:numPr>
        <w:tabs>
          <w:tab w:val="right" w:pos="360"/>
        </w:tabs>
        <w:bidi/>
        <w:spacing w:before="120" w:after="0" w:line="240" w:lineRule="auto"/>
        <w:ind w:left="446" w:hanging="432"/>
        <w:rPr>
          <w:rFonts w:ascii="Simplified Arabic" w:hAnsi="Simplified Arabic" w:cs="Simplified Arabic"/>
          <w:b/>
          <w:bCs/>
          <w:color w:val="002060"/>
          <w:sz w:val="32"/>
          <w:szCs w:val="32"/>
          <w:rtl/>
          <w:lang w:bidi="ar-EG"/>
        </w:rPr>
      </w:pPr>
      <w:r w:rsidRPr="005F24E4">
        <w:rPr>
          <w:rFonts w:ascii="Simplified Arabic" w:hAnsi="Simplified Arabic" w:cs="Simplified Arabic"/>
          <w:b/>
          <w:bCs/>
          <w:color w:val="002060"/>
          <w:sz w:val="32"/>
          <w:szCs w:val="32"/>
          <w:rtl/>
          <w:lang w:bidi="ar-EG"/>
        </w:rPr>
        <w:t>النطـــــاق</w:t>
      </w:r>
    </w:p>
    <w:p w14:paraId="00A9E0C9" w14:textId="1C562911" w:rsidR="005B003D" w:rsidRPr="007B1C21" w:rsidRDefault="00F67F99" w:rsidP="00C50885">
      <w:pPr>
        <w:bidi/>
        <w:spacing w:after="0" w:line="240" w:lineRule="auto"/>
        <w:jc w:val="both"/>
        <w:rPr>
          <w:rFonts w:ascii="Simplified Arabic" w:eastAsia="Times New Roman" w:hAnsi="Simplified Arabic" w:cs="Simplified Arabic"/>
          <w:b/>
          <w:bCs/>
          <w:sz w:val="28"/>
          <w:szCs w:val="28"/>
          <w:lang w:val="en-GB" w:eastAsia="en-GB"/>
        </w:rPr>
      </w:pPr>
      <w:r w:rsidRPr="007B1C21">
        <w:rPr>
          <w:rFonts w:ascii="Simplified Arabic" w:eastAsia="Times New Roman" w:hAnsi="Simplified Arabic" w:cs="Simplified Arabic" w:hint="cs"/>
          <w:b/>
          <w:bCs/>
          <w:sz w:val="28"/>
          <w:szCs w:val="28"/>
          <w:rtl/>
          <w:lang w:val="en-GB" w:eastAsia="en-GB"/>
        </w:rPr>
        <w:t xml:space="preserve">تنطبق تلك الارشادات على الأنشطة والممارسات الاشعاعية التي </w:t>
      </w:r>
      <w:r w:rsidR="00727C32" w:rsidRPr="007B1C21">
        <w:rPr>
          <w:rFonts w:ascii="Simplified Arabic" w:eastAsia="Times New Roman" w:hAnsi="Simplified Arabic" w:cs="Simplified Arabic" w:hint="cs"/>
          <w:b/>
          <w:bCs/>
          <w:sz w:val="28"/>
          <w:szCs w:val="28"/>
          <w:rtl/>
          <w:lang w:val="en-GB" w:eastAsia="en-GB"/>
        </w:rPr>
        <w:t>تنطوي</w:t>
      </w:r>
      <w:r w:rsidRPr="007B1C21">
        <w:rPr>
          <w:rFonts w:ascii="Simplified Arabic" w:eastAsia="Times New Roman" w:hAnsi="Simplified Arabic" w:cs="Simplified Arabic" w:hint="cs"/>
          <w:b/>
          <w:bCs/>
          <w:sz w:val="28"/>
          <w:szCs w:val="28"/>
          <w:rtl/>
          <w:lang w:val="en-GB" w:eastAsia="en-GB"/>
        </w:rPr>
        <w:t xml:space="preserve"> على حيازة واستخدام المصادر الاشعاعية </w:t>
      </w:r>
      <w:r w:rsidR="00727C32" w:rsidRPr="007B1C21">
        <w:rPr>
          <w:rFonts w:ascii="Simplified Arabic" w:eastAsia="Times New Roman" w:hAnsi="Simplified Arabic" w:cs="Simplified Arabic" w:hint="cs"/>
          <w:b/>
          <w:bCs/>
          <w:sz w:val="28"/>
          <w:szCs w:val="28"/>
          <w:rtl/>
          <w:lang w:val="en-GB" w:eastAsia="en-GB"/>
        </w:rPr>
        <w:t>بالأغراض</w:t>
      </w:r>
      <w:r w:rsidRPr="007B1C21">
        <w:rPr>
          <w:rFonts w:ascii="Simplified Arabic" w:eastAsia="Times New Roman" w:hAnsi="Simplified Arabic" w:cs="Simplified Arabic" w:hint="cs"/>
          <w:b/>
          <w:bCs/>
          <w:sz w:val="28"/>
          <w:szCs w:val="28"/>
          <w:rtl/>
          <w:lang w:val="en-GB" w:eastAsia="en-GB"/>
        </w:rPr>
        <w:t xml:space="preserve"> </w:t>
      </w:r>
      <w:r w:rsidR="00563300">
        <w:rPr>
          <w:rFonts w:ascii="Simplified Arabic" w:eastAsia="Times New Roman" w:hAnsi="Simplified Arabic" w:cs="Simplified Arabic" w:hint="cs"/>
          <w:b/>
          <w:bCs/>
          <w:sz w:val="28"/>
          <w:szCs w:val="28"/>
          <w:rtl/>
          <w:lang w:val="en-GB" w:eastAsia="en-GB"/>
        </w:rPr>
        <w:t>الطبية</w:t>
      </w:r>
      <w:r w:rsidR="00593D02" w:rsidRPr="007B1C21">
        <w:rPr>
          <w:rFonts w:ascii="Simplified Arabic" w:eastAsia="Times New Roman" w:hAnsi="Simplified Arabic" w:cs="Simplified Arabic" w:hint="cs"/>
          <w:b/>
          <w:bCs/>
          <w:sz w:val="28"/>
          <w:szCs w:val="28"/>
          <w:rtl/>
          <w:lang w:val="en-GB" w:eastAsia="en-GB"/>
        </w:rPr>
        <w:t xml:space="preserve">، </w:t>
      </w:r>
      <w:r w:rsidRPr="007B1C21">
        <w:rPr>
          <w:rFonts w:ascii="Simplified Arabic" w:eastAsia="Times New Roman" w:hAnsi="Simplified Arabic" w:cs="Simplified Arabic" w:hint="cs"/>
          <w:b/>
          <w:bCs/>
          <w:sz w:val="28"/>
          <w:szCs w:val="28"/>
          <w:rtl/>
          <w:lang w:val="en-GB" w:eastAsia="en-GB"/>
        </w:rPr>
        <w:t xml:space="preserve">ولا يشمل نطاق </w:t>
      </w:r>
      <w:r w:rsidR="003C240B">
        <w:rPr>
          <w:rFonts w:ascii="Simplified Arabic" w:eastAsia="Times New Roman" w:hAnsi="Simplified Arabic" w:cs="Simplified Arabic" w:hint="cs"/>
          <w:b/>
          <w:bCs/>
          <w:sz w:val="28"/>
          <w:szCs w:val="28"/>
          <w:rtl/>
          <w:lang w:val="en-GB" w:eastAsia="en-GB"/>
        </w:rPr>
        <w:t>هذا</w:t>
      </w:r>
      <w:r w:rsidRPr="007B1C21">
        <w:rPr>
          <w:rFonts w:ascii="Simplified Arabic" w:eastAsia="Times New Roman" w:hAnsi="Simplified Arabic" w:cs="Simplified Arabic" w:hint="cs"/>
          <w:b/>
          <w:bCs/>
          <w:sz w:val="28"/>
          <w:szCs w:val="28"/>
          <w:rtl/>
          <w:lang w:val="en-GB" w:eastAsia="en-GB"/>
        </w:rPr>
        <w:t xml:space="preserve"> الإصدار إرشادات </w:t>
      </w:r>
      <w:r w:rsidR="007005C3">
        <w:rPr>
          <w:rFonts w:ascii="Simplified Arabic" w:eastAsia="Times New Roman" w:hAnsi="Simplified Arabic" w:cs="Simplified Arabic" w:hint="cs"/>
          <w:b/>
          <w:bCs/>
          <w:sz w:val="28"/>
          <w:szCs w:val="28"/>
          <w:rtl/>
          <w:lang w:val="en-GB" w:eastAsia="en-GB"/>
        </w:rPr>
        <w:t xml:space="preserve">عن </w:t>
      </w:r>
      <w:r w:rsidR="003C240B">
        <w:rPr>
          <w:rFonts w:ascii="Simplified Arabic" w:eastAsia="Times New Roman" w:hAnsi="Simplified Arabic" w:cs="Simplified Arabic" w:hint="cs"/>
          <w:b/>
          <w:bCs/>
          <w:sz w:val="28"/>
          <w:szCs w:val="28"/>
          <w:rtl/>
          <w:lang w:val="en-GB" w:eastAsia="en-GB"/>
        </w:rPr>
        <w:t>تقرير</w:t>
      </w:r>
      <w:r w:rsidR="007005C3">
        <w:rPr>
          <w:rFonts w:ascii="Simplified Arabic" w:eastAsia="Times New Roman" w:hAnsi="Simplified Arabic" w:cs="Simplified Arabic" w:hint="cs"/>
          <w:b/>
          <w:bCs/>
          <w:sz w:val="28"/>
          <w:szCs w:val="28"/>
          <w:rtl/>
          <w:lang w:val="en-GB" w:eastAsia="en-GB"/>
        </w:rPr>
        <w:t xml:space="preserve"> تحليل</w:t>
      </w:r>
      <w:r w:rsidR="003C240B">
        <w:rPr>
          <w:rFonts w:ascii="Simplified Arabic" w:eastAsia="Times New Roman" w:hAnsi="Simplified Arabic" w:cs="Simplified Arabic" w:hint="cs"/>
          <w:b/>
          <w:bCs/>
          <w:sz w:val="28"/>
          <w:szCs w:val="28"/>
          <w:rtl/>
          <w:lang w:val="en-GB" w:eastAsia="en-GB"/>
        </w:rPr>
        <w:t xml:space="preserve"> </w:t>
      </w:r>
      <w:r w:rsidR="007B1C21" w:rsidRPr="007B1C21">
        <w:rPr>
          <w:rFonts w:ascii="Simplified Arabic" w:eastAsia="Times New Roman" w:hAnsi="Simplified Arabic" w:cs="Simplified Arabic" w:hint="cs"/>
          <w:b/>
          <w:bCs/>
          <w:sz w:val="28"/>
          <w:szCs w:val="28"/>
          <w:rtl/>
          <w:lang w:val="en-GB" w:eastAsia="en-GB"/>
        </w:rPr>
        <w:t>الأمان</w:t>
      </w:r>
      <w:r w:rsidR="007005C3">
        <w:rPr>
          <w:rFonts w:ascii="Simplified Arabic" w:eastAsia="Times New Roman" w:hAnsi="Simplified Arabic" w:cs="Simplified Arabic" w:hint="cs"/>
          <w:b/>
          <w:bCs/>
          <w:sz w:val="28"/>
          <w:szCs w:val="28"/>
          <w:rtl/>
          <w:lang w:val="en-GB" w:eastAsia="en-GB"/>
        </w:rPr>
        <w:t xml:space="preserve"> الإشعاعي</w:t>
      </w:r>
      <w:r w:rsidR="007B1C21" w:rsidRPr="007B1C21">
        <w:rPr>
          <w:rFonts w:ascii="Simplified Arabic" w:eastAsia="Times New Roman" w:hAnsi="Simplified Arabic" w:cs="Simplified Arabic" w:hint="cs"/>
          <w:b/>
          <w:bCs/>
          <w:sz w:val="28"/>
          <w:szCs w:val="28"/>
          <w:rtl/>
          <w:lang w:val="en-GB" w:eastAsia="en-GB"/>
        </w:rPr>
        <w:t xml:space="preserve"> </w:t>
      </w:r>
      <w:r w:rsidR="007005C3">
        <w:rPr>
          <w:rFonts w:ascii="Simplified Arabic" w:eastAsia="Times New Roman" w:hAnsi="Simplified Arabic" w:cs="Simplified Arabic" w:hint="cs"/>
          <w:b/>
          <w:bCs/>
          <w:sz w:val="28"/>
          <w:szCs w:val="28"/>
          <w:rtl/>
          <w:lang w:val="en-GB" w:eastAsia="en-GB"/>
        </w:rPr>
        <w:t>للمنشآت</w:t>
      </w:r>
      <w:r w:rsidRPr="007B1C21">
        <w:rPr>
          <w:rFonts w:ascii="Simplified Arabic" w:eastAsia="Times New Roman" w:hAnsi="Simplified Arabic" w:cs="Simplified Arabic" w:hint="cs"/>
          <w:b/>
          <w:bCs/>
          <w:sz w:val="28"/>
          <w:szCs w:val="28"/>
          <w:rtl/>
          <w:lang w:val="en-GB" w:eastAsia="en-GB"/>
        </w:rPr>
        <w:t xml:space="preserve"> الاشعاعية</w:t>
      </w:r>
      <w:r w:rsidR="007005C3">
        <w:rPr>
          <w:rFonts w:ascii="Simplified Arabic" w:eastAsia="Times New Roman" w:hAnsi="Simplified Arabic" w:cs="Simplified Arabic" w:hint="cs"/>
          <w:b/>
          <w:bCs/>
          <w:sz w:val="28"/>
          <w:szCs w:val="28"/>
          <w:rtl/>
          <w:lang w:val="en-GB" w:eastAsia="en-GB"/>
        </w:rPr>
        <w:t xml:space="preserve"> </w:t>
      </w:r>
      <w:r w:rsidR="00F36900">
        <w:rPr>
          <w:rFonts w:ascii="Simplified Arabic" w:eastAsia="Times New Roman" w:hAnsi="Simplified Arabic" w:cs="Simplified Arabic" w:hint="cs"/>
          <w:b/>
          <w:bCs/>
          <w:sz w:val="28"/>
          <w:szCs w:val="28"/>
          <w:rtl/>
          <w:lang w:val="en-GB" w:eastAsia="en-GB"/>
        </w:rPr>
        <w:t>او</w:t>
      </w:r>
      <w:r w:rsidR="007005C3">
        <w:rPr>
          <w:rFonts w:ascii="Simplified Arabic" w:eastAsia="Times New Roman" w:hAnsi="Simplified Arabic" w:cs="Simplified Arabic" w:hint="cs"/>
          <w:b/>
          <w:bCs/>
          <w:sz w:val="28"/>
          <w:szCs w:val="28"/>
          <w:rtl/>
          <w:lang w:val="en-GB" w:eastAsia="en-GB"/>
        </w:rPr>
        <w:t xml:space="preserve"> </w:t>
      </w:r>
      <w:r w:rsidR="00F36900">
        <w:rPr>
          <w:rFonts w:ascii="Simplified Arabic" w:eastAsia="Times New Roman" w:hAnsi="Simplified Arabic" w:cs="Simplified Arabic" w:hint="cs"/>
          <w:b/>
          <w:bCs/>
          <w:sz w:val="28"/>
          <w:szCs w:val="28"/>
          <w:rtl/>
          <w:lang w:val="en-GB" w:eastAsia="en-GB"/>
        </w:rPr>
        <w:t>ا</w:t>
      </w:r>
      <w:r w:rsidR="007005C3" w:rsidRPr="007B1C21">
        <w:rPr>
          <w:rFonts w:ascii="Simplified Arabic" w:eastAsia="Times New Roman" w:hAnsi="Simplified Arabic" w:cs="Simplified Arabic" w:hint="cs"/>
          <w:b/>
          <w:bCs/>
          <w:sz w:val="28"/>
          <w:szCs w:val="28"/>
          <w:rtl/>
          <w:lang w:val="en-GB" w:eastAsia="en-GB"/>
        </w:rPr>
        <w:t xml:space="preserve">لأغراض </w:t>
      </w:r>
      <w:r w:rsidR="00563300">
        <w:rPr>
          <w:rFonts w:ascii="Simplified Arabic" w:eastAsia="Times New Roman" w:hAnsi="Simplified Arabic" w:cs="Simplified Arabic" w:hint="cs"/>
          <w:b/>
          <w:bCs/>
          <w:sz w:val="28"/>
          <w:szCs w:val="28"/>
          <w:rtl/>
          <w:lang w:val="en-GB" w:eastAsia="en-GB"/>
        </w:rPr>
        <w:t>الصناعية</w:t>
      </w:r>
      <w:r w:rsidR="007005C3" w:rsidRPr="007B1C21">
        <w:rPr>
          <w:rFonts w:ascii="Simplified Arabic" w:eastAsia="Times New Roman" w:hAnsi="Simplified Arabic" w:cs="Simplified Arabic" w:hint="cs"/>
          <w:b/>
          <w:bCs/>
          <w:sz w:val="28"/>
          <w:szCs w:val="28"/>
          <w:rtl/>
          <w:lang w:val="en-GB" w:eastAsia="en-GB"/>
        </w:rPr>
        <w:t xml:space="preserve"> </w:t>
      </w:r>
      <w:r w:rsidR="007005C3">
        <w:rPr>
          <w:rFonts w:ascii="Simplified Arabic" w:eastAsia="Times New Roman" w:hAnsi="Simplified Arabic" w:cs="Simplified Arabic" w:hint="cs"/>
          <w:b/>
          <w:bCs/>
          <w:sz w:val="28"/>
          <w:szCs w:val="28"/>
          <w:rtl/>
          <w:lang w:val="en-GB" w:eastAsia="en-GB"/>
        </w:rPr>
        <w:t>و</w:t>
      </w:r>
      <w:r w:rsidR="007005C3" w:rsidRPr="007B1C21">
        <w:rPr>
          <w:rFonts w:ascii="Simplified Arabic" w:eastAsia="Times New Roman" w:hAnsi="Simplified Arabic" w:cs="Simplified Arabic" w:hint="cs"/>
          <w:b/>
          <w:bCs/>
          <w:sz w:val="28"/>
          <w:szCs w:val="28"/>
          <w:rtl/>
          <w:lang w:val="en-GB" w:eastAsia="en-GB"/>
        </w:rPr>
        <w:t>البحثية</w:t>
      </w:r>
      <w:r w:rsidR="007005C3">
        <w:rPr>
          <w:rFonts w:ascii="Simplified Arabic" w:eastAsia="Times New Roman" w:hAnsi="Simplified Arabic" w:cs="Simplified Arabic" w:hint="cs"/>
          <w:b/>
          <w:bCs/>
          <w:sz w:val="28"/>
          <w:szCs w:val="28"/>
          <w:rtl/>
          <w:lang w:val="en-GB" w:eastAsia="en-GB"/>
        </w:rPr>
        <w:t>.</w:t>
      </w:r>
    </w:p>
    <w:p w14:paraId="677A1758" w14:textId="77777777" w:rsidR="006D4F43" w:rsidRPr="00CF5577" w:rsidRDefault="006D4F43" w:rsidP="00C50885">
      <w:pPr>
        <w:bidi/>
        <w:spacing w:after="0" w:line="240" w:lineRule="auto"/>
        <w:jc w:val="both"/>
        <w:rPr>
          <w:rFonts w:ascii="Simplified Arabic" w:hAnsi="Simplified Arabic" w:cs="Simplified Arabic"/>
          <w:b/>
          <w:bCs/>
          <w:color w:val="002060"/>
          <w:sz w:val="36"/>
          <w:szCs w:val="36"/>
          <w:rtl/>
          <w:lang w:bidi="ar-EG"/>
        </w:rPr>
      </w:pPr>
      <w:r w:rsidRPr="005F539F">
        <w:rPr>
          <w:rFonts w:ascii="Simplified Arabic" w:hAnsi="Simplified Arabic" w:cs="Simplified Arabic" w:hint="cs"/>
          <w:b/>
          <w:bCs/>
          <w:color w:val="002060"/>
          <w:sz w:val="32"/>
          <w:szCs w:val="32"/>
          <w:rtl/>
          <w:lang w:bidi="ar-EG"/>
        </w:rPr>
        <w:t>4</w:t>
      </w:r>
      <w:r w:rsidRPr="005F539F">
        <w:rPr>
          <w:rFonts w:ascii="Simplified Arabic" w:eastAsia="Calibri" w:hAnsi="Simplified Arabic" w:cs="Simplified Arabic" w:hint="cs"/>
          <w:b/>
          <w:bCs/>
          <w:color w:val="002060"/>
          <w:sz w:val="32"/>
          <w:szCs w:val="32"/>
          <w:rtl/>
          <w:lang w:bidi="ar-EG"/>
        </w:rPr>
        <w:t>. المـــراجــــع</w:t>
      </w:r>
      <w:r w:rsidRPr="005F539F">
        <w:rPr>
          <w:rFonts w:ascii="Simplified Arabic" w:hAnsi="Simplified Arabic" w:cs="Simplified Arabic" w:hint="cs"/>
          <w:b/>
          <w:bCs/>
          <w:color w:val="002060"/>
          <w:sz w:val="32"/>
          <w:szCs w:val="32"/>
          <w:rtl/>
          <w:lang w:bidi="ar-EG"/>
        </w:rPr>
        <w:t xml:space="preserve"> </w:t>
      </w:r>
    </w:p>
    <w:p w14:paraId="51DE7897" w14:textId="77777777" w:rsidR="006D4F43" w:rsidRPr="00CF5577" w:rsidRDefault="006D4F43" w:rsidP="00004230">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sidRPr="00CF5577">
        <w:rPr>
          <w:rFonts w:ascii="Simplified Arabic" w:eastAsia="Times New Roman" w:hAnsi="Simplified Arabic" w:cs="Simplified Arabic" w:hint="cs"/>
          <w:b/>
          <w:bCs/>
          <w:sz w:val="28"/>
          <w:szCs w:val="28"/>
          <w:rtl/>
          <w:lang w:val="en-GB" w:eastAsia="en-GB"/>
        </w:rPr>
        <w:t>قانون تنظيم الأنشطة النووية والإشعاعية رقم (7) لسنة 2010</w:t>
      </w:r>
      <w:r>
        <w:rPr>
          <w:rFonts w:ascii="Simplified Arabic" w:eastAsia="Times New Roman" w:hAnsi="Simplified Arabic" w:cs="Simplified Arabic" w:hint="cs"/>
          <w:b/>
          <w:bCs/>
          <w:sz w:val="28"/>
          <w:szCs w:val="28"/>
          <w:rtl/>
          <w:lang w:val="en-GB" w:eastAsia="en-GB"/>
        </w:rPr>
        <w:t>.</w:t>
      </w:r>
    </w:p>
    <w:p w14:paraId="5EC508BA" w14:textId="77777777" w:rsidR="006D4F43" w:rsidRPr="00CF5577" w:rsidRDefault="006D4F43" w:rsidP="00004230">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sidRPr="00CF5577">
        <w:rPr>
          <w:rFonts w:ascii="Simplified Arabic" w:eastAsia="Times New Roman" w:hAnsi="Simplified Arabic" w:cs="Simplified Arabic" w:hint="cs"/>
          <w:b/>
          <w:bCs/>
          <w:sz w:val="28"/>
          <w:szCs w:val="28"/>
          <w:rtl/>
          <w:lang w:val="en-GB" w:eastAsia="en-GB"/>
        </w:rPr>
        <w:t>القانون رقم 211 لسنة 2017 بتعديل بعض احكام القانون رقم (7) لسنة 2010</w:t>
      </w:r>
      <w:r>
        <w:rPr>
          <w:rFonts w:ascii="Simplified Arabic" w:eastAsia="Times New Roman" w:hAnsi="Simplified Arabic" w:cs="Simplified Arabic" w:hint="cs"/>
          <w:b/>
          <w:bCs/>
          <w:sz w:val="28"/>
          <w:szCs w:val="28"/>
          <w:rtl/>
          <w:lang w:val="en-GB" w:eastAsia="en-GB"/>
        </w:rPr>
        <w:t>.</w:t>
      </w:r>
    </w:p>
    <w:p w14:paraId="47ECB989" w14:textId="5E0F474C" w:rsidR="006D4F43" w:rsidRPr="007005C3" w:rsidRDefault="006D4F43" w:rsidP="007005C3">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rtl/>
          <w:lang w:val="en-GB" w:eastAsia="en-GB"/>
        </w:rPr>
      </w:pPr>
      <w:r w:rsidRPr="00CF5577">
        <w:rPr>
          <w:rFonts w:ascii="Simplified Arabic" w:eastAsia="Times New Roman" w:hAnsi="Simplified Arabic" w:cs="Simplified Arabic" w:hint="cs"/>
          <w:b/>
          <w:bCs/>
          <w:sz w:val="28"/>
          <w:szCs w:val="28"/>
          <w:rtl/>
          <w:lang w:val="en-GB" w:eastAsia="en-GB"/>
        </w:rPr>
        <w:t>اللائحـــة التنفيذيـــة رقم 1326 لسنة 2011</w:t>
      </w:r>
      <w:r w:rsidR="007005C3">
        <w:rPr>
          <w:rFonts w:ascii="Simplified Arabic" w:eastAsia="Times New Roman" w:hAnsi="Simplified Arabic" w:cs="Simplified Arabic" w:hint="cs"/>
          <w:b/>
          <w:bCs/>
          <w:sz w:val="28"/>
          <w:szCs w:val="28"/>
          <w:rtl/>
          <w:lang w:val="en-GB" w:eastAsia="en-GB"/>
        </w:rPr>
        <w:t xml:space="preserve"> الخاصة بال</w:t>
      </w:r>
      <w:r w:rsidR="007005C3" w:rsidRPr="00CF5577">
        <w:rPr>
          <w:rFonts w:ascii="Simplified Arabic" w:eastAsia="Times New Roman" w:hAnsi="Simplified Arabic" w:cs="Simplified Arabic" w:hint="cs"/>
          <w:b/>
          <w:bCs/>
          <w:sz w:val="28"/>
          <w:szCs w:val="28"/>
          <w:rtl/>
          <w:lang w:val="en-GB" w:eastAsia="en-GB"/>
        </w:rPr>
        <w:t>قانون تنظيم الأنشطة النووية والإشعاعية رقم (7) لسنة 2010</w:t>
      </w:r>
      <w:r w:rsidR="007005C3">
        <w:rPr>
          <w:rFonts w:ascii="Simplified Arabic" w:eastAsia="Times New Roman" w:hAnsi="Simplified Arabic" w:cs="Simplified Arabic" w:hint="cs"/>
          <w:b/>
          <w:bCs/>
          <w:sz w:val="28"/>
          <w:szCs w:val="28"/>
          <w:rtl/>
          <w:lang w:val="en-GB" w:eastAsia="en-GB"/>
        </w:rPr>
        <w:t>.</w:t>
      </w:r>
    </w:p>
    <w:p w14:paraId="05F04D4A" w14:textId="77777777" w:rsidR="00DE3B99" w:rsidRPr="00DE3B99" w:rsidRDefault="00DE3B99" w:rsidP="00DE3B99">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sidRPr="00DE3B99">
        <w:rPr>
          <w:rFonts w:ascii="Simplified Arabic" w:eastAsia="Times New Roman" w:hAnsi="Simplified Arabic" w:cs="Simplified Arabic"/>
          <w:b/>
          <w:bCs/>
          <w:sz w:val="28"/>
          <w:szCs w:val="28"/>
          <w:rtl/>
          <w:lang w:val="en-GB" w:eastAsia="en-GB"/>
        </w:rPr>
        <w:t>قرار رقم (6) لسنة 2019 باعتماد متطلبات الأمان العامة للوكالة الدولية للطاقة الذرية في كل من مجال الوقاية الإشعاعية وأمان المصادر الإشعاعية (</w:t>
      </w:r>
      <w:r w:rsidRPr="00DE3B99">
        <w:rPr>
          <w:rFonts w:ascii="Simplified Arabic" w:eastAsia="Times New Roman" w:hAnsi="Simplified Arabic" w:cs="Simplified Arabic"/>
          <w:b/>
          <w:bCs/>
          <w:sz w:val="28"/>
          <w:szCs w:val="28"/>
          <w:lang w:val="en-GB" w:eastAsia="en-GB"/>
        </w:rPr>
        <w:t>GSR-Part 3</w:t>
      </w:r>
      <w:r w:rsidRPr="00DE3B99">
        <w:rPr>
          <w:rFonts w:ascii="Simplified Arabic" w:eastAsia="Times New Roman" w:hAnsi="Simplified Arabic" w:cs="Simplified Arabic"/>
          <w:b/>
          <w:bCs/>
          <w:sz w:val="28"/>
          <w:szCs w:val="28"/>
          <w:rtl/>
          <w:lang w:val="en-GB" w:eastAsia="en-GB"/>
        </w:rPr>
        <w:t>) وكذا الاستعداد والمجابهة لحالات الطوارئ النووية والإشعاعية الإصدار (</w:t>
      </w:r>
      <w:r w:rsidRPr="00DE3B99">
        <w:rPr>
          <w:rFonts w:ascii="Simplified Arabic" w:eastAsia="Times New Roman" w:hAnsi="Simplified Arabic" w:cs="Simplified Arabic"/>
          <w:b/>
          <w:bCs/>
          <w:sz w:val="28"/>
          <w:szCs w:val="28"/>
          <w:lang w:val="en-GB" w:eastAsia="en-GB"/>
        </w:rPr>
        <w:t>GSR- Part 7</w:t>
      </w:r>
      <w:r w:rsidRPr="00DE3B99">
        <w:rPr>
          <w:rFonts w:ascii="Simplified Arabic" w:eastAsia="Times New Roman" w:hAnsi="Simplified Arabic" w:cs="Simplified Arabic"/>
          <w:b/>
          <w:bCs/>
          <w:sz w:val="28"/>
          <w:szCs w:val="28"/>
          <w:rtl/>
          <w:lang w:val="en-GB" w:eastAsia="en-GB"/>
        </w:rPr>
        <w:t>) كمتطلبات رقابية لهيئة الرقابة النووية والإشعاعية.</w:t>
      </w:r>
    </w:p>
    <w:p w14:paraId="6ED1C288" w14:textId="77777777" w:rsidR="00DE3B99" w:rsidRPr="00DE3B99" w:rsidRDefault="00DE3B99" w:rsidP="00DE3B99">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sidRPr="00DE3B99">
        <w:rPr>
          <w:rFonts w:ascii="Simplified Arabic" w:eastAsia="Times New Roman" w:hAnsi="Simplified Arabic" w:cs="Simplified Arabic"/>
          <w:b/>
          <w:bCs/>
          <w:sz w:val="28"/>
          <w:szCs w:val="28"/>
          <w:rtl/>
          <w:lang w:val="en-GB" w:eastAsia="en-GB"/>
        </w:rPr>
        <w:t>قرار رقم (2) لسنة 2022 باعتماد اصدار الوكالة الدولية للطاقة الذرية بمتطلبات الأمان في مجال لائحة النقل المأمون للمواد المشعة (</w:t>
      </w:r>
      <w:r w:rsidRPr="00DE3B99">
        <w:rPr>
          <w:rFonts w:ascii="Simplified Arabic" w:eastAsia="Times New Roman" w:hAnsi="Simplified Arabic" w:cs="Simplified Arabic"/>
          <w:b/>
          <w:bCs/>
          <w:sz w:val="28"/>
          <w:szCs w:val="28"/>
          <w:lang w:val="en-GB" w:eastAsia="en-GB"/>
        </w:rPr>
        <w:t>SSR-6</w:t>
      </w:r>
      <w:r w:rsidRPr="00DE3B99">
        <w:rPr>
          <w:rFonts w:ascii="Simplified Arabic" w:eastAsia="Times New Roman" w:hAnsi="Simplified Arabic" w:cs="Simplified Arabic"/>
          <w:b/>
          <w:bCs/>
          <w:sz w:val="28"/>
          <w:szCs w:val="28"/>
          <w:rtl/>
          <w:lang w:val="en-GB" w:eastAsia="en-GB"/>
        </w:rPr>
        <w:t xml:space="preserve">). </w:t>
      </w:r>
    </w:p>
    <w:p w14:paraId="30B1FE1C" w14:textId="384D4E24" w:rsidR="006D4F43" w:rsidRDefault="00BA2A03" w:rsidP="00004230">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sidRPr="00BA2A03">
        <w:rPr>
          <w:rFonts w:ascii="Simplified Arabic" w:eastAsia="Times New Roman" w:hAnsi="Simplified Arabic" w:cs="Simplified Arabic" w:hint="cs"/>
          <w:b/>
          <w:bCs/>
          <w:sz w:val="28"/>
          <w:szCs w:val="28"/>
          <w:rtl/>
          <w:lang w:val="en-GB" w:eastAsia="en-GB"/>
        </w:rPr>
        <w:t xml:space="preserve">قرار رقم (3) لسنة 2022 </w:t>
      </w:r>
      <w:r w:rsidR="00C11B15">
        <w:rPr>
          <w:rFonts w:ascii="Simplified Arabic" w:eastAsia="Times New Roman" w:hAnsi="Simplified Arabic" w:cs="Simplified Arabic" w:hint="cs"/>
          <w:b/>
          <w:bCs/>
          <w:sz w:val="28"/>
          <w:szCs w:val="28"/>
          <w:rtl/>
          <w:lang w:val="en-GB" w:eastAsia="en-GB"/>
        </w:rPr>
        <w:t>بإ</w:t>
      </w:r>
      <w:r w:rsidRPr="00BA2A03">
        <w:rPr>
          <w:rFonts w:ascii="Simplified Arabic" w:eastAsia="Times New Roman" w:hAnsi="Simplified Arabic" w:cs="Simplified Arabic" w:hint="cs"/>
          <w:b/>
          <w:bCs/>
          <w:sz w:val="28"/>
          <w:szCs w:val="28"/>
          <w:rtl/>
          <w:lang w:val="en-GB" w:eastAsia="en-GB"/>
        </w:rPr>
        <w:t>صدار لائحة التراخيص الشخصية للعاملين بالمنشآت والأنشطة الاشعاعية.</w:t>
      </w:r>
    </w:p>
    <w:p w14:paraId="05C1BE8E" w14:textId="6A7ACD11" w:rsidR="003D745D" w:rsidRDefault="003D745D" w:rsidP="003D745D">
      <w:pPr>
        <w:pStyle w:val="ListParagraph"/>
        <w:numPr>
          <w:ilvl w:val="0"/>
          <w:numId w:val="1"/>
        </w:numPr>
        <w:autoSpaceDE w:val="0"/>
        <w:autoSpaceDN w:val="0"/>
        <w:bidi/>
        <w:adjustRightInd w:val="0"/>
        <w:spacing w:before="120" w:after="0" w:line="240" w:lineRule="auto"/>
        <w:jc w:val="both"/>
        <w:rPr>
          <w:rFonts w:ascii="Simplified Arabic" w:eastAsia="Times New Roman" w:hAnsi="Simplified Arabic" w:cs="Simplified Arabic"/>
          <w:b/>
          <w:bCs/>
          <w:sz w:val="28"/>
          <w:szCs w:val="28"/>
          <w:lang w:val="en-GB" w:eastAsia="en-GB"/>
        </w:rPr>
      </w:pPr>
      <w:r>
        <w:rPr>
          <w:rFonts w:ascii="Simplified Arabic" w:eastAsia="Times New Roman" w:hAnsi="Simplified Arabic" w:cs="Simplified Arabic" w:hint="cs"/>
          <w:b/>
          <w:bCs/>
          <w:sz w:val="28"/>
          <w:szCs w:val="28"/>
          <w:rtl/>
          <w:lang w:val="en-GB" w:eastAsia="en-GB" w:bidi="ar-EG"/>
        </w:rPr>
        <w:lastRenderedPageBreak/>
        <w:t>قرار رقم (1) لسنة 2017 بإصدار المتطلبات الرقابية لخطة الاستعداد</w:t>
      </w:r>
      <w:r w:rsidR="00C11B15">
        <w:rPr>
          <w:rFonts w:ascii="Simplified Arabic" w:eastAsia="Times New Roman" w:hAnsi="Simplified Arabic" w:cs="Simplified Arabic" w:hint="cs"/>
          <w:b/>
          <w:bCs/>
          <w:sz w:val="28"/>
          <w:szCs w:val="28"/>
          <w:rtl/>
          <w:lang w:val="en-GB" w:eastAsia="en-GB" w:bidi="ar-EG"/>
        </w:rPr>
        <w:t xml:space="preserve"> </w:t>
      </w:r>
      <w:r>
        <w:rPr>
          <w:rFonts w:ascii="Simplified Arabic" w:eastAsia="Times New Roman" w:hAnsi="Simplified Arabic" w:cs="Simplified Arabic" w:hint="cs"/>
          <w:b/>
          <w:bCs/>
          <w:sz w:val="28"/>
          <w:szCs w:val="28"/>
          <w:rtl/>
          <w:lang w:val="en-GB" w:eastAsia="en-GB" w:bidi="ar-EG"/>
        </w:rPr>
        <w:t xml:space="preserve">والمجابهة </w:t>
      </w:r>
      <w:r w:rsidR="00C11B15">
        <w:rPr>
          <w:rFonts w:ascii="Simplified Arabic" w:eastAsia="Times New Roman" w:hAnsi="Simplified Arabic" w:cs="Simplified Arabic" w:hint="cs"/>
          <w:b/>
          <w:bCs/>
          <w:sz w:val="28"/>
          <w:szCs w:val="28"/>
          <w:rtl/>
          <w:lang w:val="en-GB" w:eastAsia="en-GB" w:bidi="ar-EG"/>
        </w:rPr>
        <w:t xml:space="preserve">لحالات الطوارئ الاشعاعية للجهات التي تتداول مصادر إشعاعية. </w:t>
      </w:r>
    </w:p>
    <w:p w14:paraId="34D1FE69" w14:textId="5DD34C11" w:rsidR="00B53B45" w:rsidRPr="00326BC9" w:rsidRDefault="00B53B45" w:rsidP="00C50885">
      <w:pPr>
        <w:pStyle w:val="ListParagraph"/>
        <w:numPr>
          <w:ilvl w:val="0"/>
          <w:numId w:val="1"/>
        </w:numPr>
        <w:autoSpaceDE w:val="0"/>
        <w:autoSpaceDN w:val="0"/>
        <w:adjustRightInd w:val="0"/>
        <w:spacing w:after="0" w:line="240" w:lineRule="auto"/>
        <w:jc w:val="both"/>
        <w:rPr>
          <w:rFonts w:ascii="Simplified Arabic" w:eastAsia="Times New Roman" w:hAnsi="Simplified Arabic" w:cs="Simplified Arabic"/>
          <w:b/>
          <w:bCs/>
          <w:sz w:val="28"/>
          <w:szCs w:val="28"/>
          <w:lang w:val="en-GB" w:eastAsia="en-GB"/>
        </w:rPr>
      </w:pPr>
      <w:r w:rsidRPr="007E510A">
        <w:rPr>
          <w:rFonts w:ascii="Simplified Arabic" w:eastAsia="Times New Roman" w:hAnsi="Simplified Arabic" w:cs="Simplified Arabic"/>
          <w:b/>
          <w:bCs/>
          <w:sz w:val="28"/>
          <w:szCs w:val="28"/>
          <w:lang w:val="en-GB" w:eastAsia="en-GB"/>
        </w:rPr>
        <w:t>IAEA Safety Standards</w:t>
      </w:r>
      <w:r>
        <w:rPr>
          <w:rFonts w:ascii="Simplified Arabic" w:eastAsia="Times New Roman" w:hAnsi="Simplified Arabic" w:cs="Simplified Arabic"/>
          <w:b/>
          <w:bCs/>
          <w:sz w:val="28"/>
          <w:szCs w:val="28"/>
          <w:lang w:eastAsia="en-GB"/>
        </w:rPr>
        <w:t>,</w:t>
      </w:r>
      <w:r w:rsidRPr="007E510A">
        <w:t xml:space="preserve"> </w:t>
      </w:r>
      <w:r w:rsidRPr="007E510A">
        <w:rPr>
          <w:rFonts w:ascii="Simplified Arabic" w:eastAsia="Times New Roman" w:hAnsi="Simplified Arabic" w:cs="Simplified Arabic"/>
          <w:b/>
          <w:bCs/>
          <w:sz w:val="28"/>
          <w:szCs w:val="28"/>
          <w:lang w:val="en-GB" w:eastAsia="en-GB"/>
        </w:rPr>
        <w:t>Specific Safety Guide</w:t>
      </w:r>
      <w:r w:rsidRPr="007E510A">
        <w:t xml:space="preserve"> </w:t>
      </w:r>
      <w:r w:rsidRPr="007E510A">
        <w:rPr>
          <w:rFonts w:ascii="Simplified Arabic" w:eastAsia="Times New Roman" w:hAnsi="Simplified Arabic" w:cs="Simplified Arabic"/>
          <w:b/>
          <w:bCs/>
          <w:sz w:val="28"/>
          <w:szCs w:val="28"/>
          <w:lang w:val="en-GB" w:eastAsia="en-GB"/>
        </w:rPr>
        <w:t>No. SSG-</w:t>
      </w:r>
      <w:r>
        <w:rPr>
          <w:rFonts w:ascii="Simplified Arabic" w:eastAsia="Times New Roman" w:hAnsi="Simplified Arabic" w:cs="Simplified Arabic"/>
          <w:b/>
          <w:bCs/>
          <w:sz w:val="28"/>
          <w:szCs w:val="28"/>
          <w:lang w:eastAsia="en-GB"/>
        </w:rPr>
        <w:t xml:space="preserve">46, </w:t>
      </w:r>
      <w:r w:rsidRPr="004B30A9">
        <w:rPr>
          <w:rFonts w:ascii="Simplified Arabic" w:eastAsia="Times New Roman" w:hAnsi="Simplified Arabic" w:cs="Simplified Arabic"/>
          <w:sz w:val="28"/>
          <w:szCs w:val="28"/>
          <w:lang w:eastAsia="en-GB"/>
        </w:rPr>
        <w:t>“Radiation Protection and Safety in Medical Uses of Ionizing Radiation”.</w:t>
      </w:r>
      <w:r w:rsidRPr="00326BC9">
        <w:rPr>
          <w:rFonts w:ascii="Simplified Arabic" w:eastAsia="Times New Roman" w:hAnsi="Simplified Arabic" w:cs="Simplified Arabic" w:hint="cs"/>
          <w:b/>
          <w:bCs/>
          <w:sz w:val="28"/>
          <w:szCs w:val="28"/>
          <w:rtl/>
          <w:lang w:val="en-GB" w:eastAsia="en-GB"/>
        </w:rPr>
        <w:t xml:space="preserve">  </w:t>
      </w:r>
    </w:p>
    <w:p w14:paraId="2C840D1F" w14:textId="55DB9694" w:rsidR="00B223E1" w:rsidRPr="004B30A9" w:rsidRDefault="00B223E1" w:rsidP="00C50885">
      <w:pPr>
        <w:pStyle w:val="ListParagraph"/>
        <w:numPr>
          <w:ilvl w:val="0"/>
          <w:numId w:val="1"/>
        </w:numPr>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sidRPr="007E510A">
        <w:rPr>
          <w:rFonts w:ascii="Simplified Arabic" w:eastAsia="Times New Roman" w:hAnsi="Simplified Arabic" w:cs="Simplified Arabic"/>
          <w:b/>
          <w:bCs/>
          <w:sz w:val="28"/>
          <w:szCs w:val="28"/>
          <w:lang w:val="en-GB" w:eastAsia="en-GB"/>
        </w:rPr>
        <w:t>IAEA Safety Standards</w:t>
      </w:r>
      <w:r w:rsidRPr="00326BC9">
        <w:rPr>
          <w:rFonts w:ascii="Simplified Arabic" w:eastAsia="Times New Roman" w:hAnsi="Simplified Arabic" w:cs="Simplified Arabic"/>
          <w:b/>
          <w:bCs/>
          <w:sz w:val="28"/>
          <w:szCs w:val="28"/>
          <w:lang w:val="en-GB" w:eastAsia="en-GB"/>
        </w:rPr>
        <w:t xml:space="preserve">, </w:t>
      </w:r>
      <w:r w:rsidR="00326BC9">
        <w:rPr>
          <w:rFonts w:ascii="Simplified Arabic" w:eastAsia="Times New Roman" w:hAnsi="Simplified Arabic" w:cs="Simplified Arabic"/>
          <w:b/>
          <w:bCs/>
          <w:sz w:val="28"/>
          <w:szCs w:val="28"/>
          <w:lang w:val="en-GB" w:eastAsia="en-GB"/>
        </w:rPr>
        <w:t>General</w:t>
      </w:r>
      <w:r w:rsidRPr="007E510A">
        <w:rPr>
          <w:rFonts w:ascii="Simplified Arabic" w:eastAsia="Times New Roman" w:hAnsi="Simplified Arabic" w:cs="Simplified Arabic"/>
          <w:b/>
          <w:bCs/>
          <w:sz w:val="28"/>
          <w:szCs w:val="28"/>
          <w:lang w:val="en-GB" w:eastAsia="en-GB"/>
        </w:rPr>
        <w:t xml:space="preserve"> Safety Guide</w:t>
      </w:r>
      <w:r w:rsidRPr="00326BC9">
        <w:rPr>
          <w:rFonts w:ascii="Simplified Arabic" w:eastAsia="Times New Roman" w:hAnsi="Simplified Arabic" w:cs="Simplified Arabic"/>
          <w:b/>
          <w:bCs/>
          <w:sz w:val="28"/>
          <w:szCs w:val="28"/>
          <w:lang w:val="en-GB" w:eastAsia="en-GB"/>
        </w:rPr>
        <w:t xml:space="preserve"> </w:t>
      </w:r>
      <w:r w:rsidRPr="007E510A">
        <w:rPr>
          <w:rFonts w:ascii="Simplified Arabic" w:eastAsia="Times New Roman" w:hAnsi="Simplified Arabic" w:cs="Simplified Arabic"/>
          <w:b/>
          <w:bCs/>
          <w:sz w:val="28"/>
          <w:szCs w:val="28"/>
          <w:lang w:val="en-GB" w:eastAsia="en-GB"/>
        </w:rPr>
        <w:t>No. G</w:t>
      </w:r>
      <w:r w:rsidR="00326BC9">
        <w:rPr>
          <w:rFonts w:ascii="Simplified Arabic" w:eastAsia="Times New Roman" w:hAnsi="Simplified Arabic" w:cs="Simplified Arabic"/>
          <w:b/>
          <w:bCs/>
          <w:sz w:val="28"/>
          <w:szCs w:val="28"/>
          <w:lang w:val="en-GB" w:eastAsia="en-GB"/>
        </w:rPr>
        <w:t>SG</w:t>
      </w:r>
      <w:r w:rsidRPr="007E510A">
        <w:rPr>
          <w:rFonts w:ascii="Simplified Arabic" w:eastAsia="Times New Roman" w:hAnsi="Simplified Arabic" w:cs="Simplified Arabic"/>
          <w:b/>
          <w:bCs/>
          <w:sz w:val="28"/>
          <w:szCs w:val="28"/>
          <w:lang w:val="en-GB" w:eastAsia="en-GB"/>
        </w:rPr>
        <w:t>-</w:t>
      </w:r>
      <w:r w:rsidRPr="00326BC9">
        <w:rPr>
          <w:rFonts w:ascii="Simplified Arabic" w:eastAsia="Times New Roman" w:hAnsi="Simplified Arabic" w:cs="Simplified Arabic"/>
          <w:b/>
          <w:bCs/>
          <w:sz w:val="28"/>
          <w:szCs w:val="28"/>
          <w:lang w:val="en-GB" w:eastAsia="en-GB"/>
        </w:rPr>
        <w:t>7,</w:t>
      </w:r>
      <w:r w:rsidR="004B30A9">
        <w:rPr>
          <w:rFonts w:ascii="Simplified Arabic" w:eastAsia="Times New Roman" w:hAnsi="Simplified Arabic" w:cs="Simplified Arabic"/>
          <w:b/>
          <w:bCs/>
          <w:sz w:val="28"/>
          <w:szCs w:val="28"/>
          <w:lang w:val="en-GB" w:eastAsia="en-GB"/>
        </w:rPr>
        <w:t xml:space="preserve"> </w:t>
      </w:r>
      <w:r w:rsidRPr="004B30A9">
        <w:rPr>
          <w:rFonts w:ascii="Simplified Arabic" w:eastAsia="Times New Roman" w:hAnsi="Simplified Arabic" w:cs="Simplified Arabic"/>
          <w:sz w:val="28"/>
          <w:szCs w:val="28"/>
          <w:lang w:val="en-GB" w:eastAsia="en-GB"/>
        </w:rPr>
        <w:t>“</w:t>
      </w:r>
      <w:r w:rsidR="00326BC9" w:rsidRPr="004B30A9">
        <w:rPr>
          <w:rFonts w:ascii="Simplified Arabic" w:eastAsia="Times New Roman" w:hAnsi="Simplified Arabic" w:cs="Simplified Arabic"/>
          <w:sz w:val="28"/>
          <w:szCs w:val="28"/>
          <w:lang w:val="en-GB" w:eastAsia="en-GB"/>
        </w:rPr>
        <w:t>Occupational</w:t>
      </w:r>
      <w:r w:rsidRPr="004B30A9">
        <w:rPr>
          <w:rFonts w:ascii="Simplified Arabic" w:eastAsia="Times New Roman" w:hAnsi="Simplified Arabic" w:cs="Simplified Arabic"/>
          <w:sz w:val="28"/>
          <w:szCs w:val="28"/>
          <w:lang w:val="en-GB" w:eastAsia="en-GB"/>
        </w:rPr>
        <w:t xml:space="preserve"> Radiation</w:t>
      </w:r>
      <w:r w:rsidR="00326BC9" w:rsidRPr="004B30A9">
        <w:rPr>
          <w:rFonts w:ascii="Simplified Arabic" w:eastAsia="Times New Roman" w:hAnsi="Simplified Arabic" w:cs="Simplified Arabic"/>
          <w:sz w:val="28"/>
          <w:szCs w:val="28"/>
          <w:lang w:val="en-GB" w:eastAsia="en-GB"/>
        </w:rPr>
        <w:t xml:space="preserve"> Protection</w:t>
      </w:r>
      <w:r w:rsidRPr="004B30A9">
        <w:rPr>
          <w:rFonts w:ascii="Simplified Arabic" w:eastAsia="Times New Roman" w:hAnsi="Simplified Arabic" w:cs="Simplified Arabic"/>
          <w:sz w:val="28"/>
          <w:szCs w:val="28"/>
          <w:lang w:val="en-GB" w:eastAsia="en-GB"/>
        </w:rPr>
        <w:t>”.</w:t>
      </w:r>
      <w:r w:rsidRPr="004B30A9">
        <w:rPr>
          <w:rFonts w:ascii="Simplified Arabic" w:eastAsia="Times New Roman" w:hAnsi="Simplified Arabic" w:cs="Simplified Arabic" w:hint="cs"/>
          <w:sz w:val="28"/>
          <w:szCs w:val="28"/>
          <w:rtl/>
          <w:lang w:val="en-GB" w:eastAsia="en-GB"/>
        </w:rPr>
        <w:t xml:space="preserve">  </w:t>
      </w:r>
    </w:p>
    <w:p w14:paraId="69026DE6" w14:textId="74DE6A49" w:rsidR="00326BC9" w:rsidRPr="004B30A9" w:rsidRDefault="00326BC9"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sidRPr="00326BC9">
        <w:rPr>
          <w:rFonts w:ascii="Simplified Arabic" w:eastAsia="Times New Roman" w:hAnsi="Simplified Arabic" w:cs="Simplified Arabic"/>
          <w:b/>
          <w:bCs/>
          <w:sz w:val="28"/>
          <w:szCs w:val="28"/>
          <w:lang w:val="en-GB" w:eastAsia="en-GB"/>
        </w:rPr>
        <w:t>IAEA, Safety Report Series No. 58</w:t>
      </w:r>
      <w:r w:rsidR="00EA1A3F">
        <w:rPr>
          <w:rFonts w:ascii="Simplified Arabic" w:eastAsia="Times New Roman" w:hAnsi="Simplified Arabic" w:cs="Simplified Arabic"/>
          <w:b/>
          <w:bCs/>
          <w:sz w:val="28"/>
          <w:szCs w:val="28"/>
          <w:lang w:val="en-GB" w:eastAsia="en-GB"/>
        </w:rPr>
        <w:t xml:space="preserve">, </w:t>
      </w:r>
      <w:r w:rsidR="00EA1A3F" w:rsidRPr="004B30A9">
        <w:rPr>
          <w:rFonts w:ascii="Simplified Arabic" w:eastAsia="Times New Roman" w:hAnsi="Simplified Arabic" w:cs="Simplified Arabic"/>
          <w:sz w:val="28"/>
          <w:szCs w:val="28"/>
          <w:lang w:val="en-GB" w:eastAsia="en-GB"/>
        </w:rPr>
        <w:t>“Radiation protection in newer medical imaging techniques: PET/CT”</w:t>
      </w:r>
      <w:r w:rsidRPr="004B30A9">
        <w:rPr>
          <w:rFonts w:ascii="Simplified Arabic" w:eastAsia="Times New Roman" w:hAnsi="Simplified Arabic" w:cs="Simplified Arabic"/>
          <w:sz w:val="28"/>
          <w:szCs w:val="28"/>
          <w:lang w:val="en-GB" w:eastAsia="en-GB"/>
        </w:rPr>
        <w:t xml:space="preserve">. </w:t>
      </w:r>
    </w:p>
    <w:p w14:paraId="6C5F8643" w14:textId="7405DBA1" w:rsidR="00326BC9" w:rsidRPr="00326BC9" w:rsidRDefault="00326BC9"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b/>
          <w:bCs/>
          <w:sz w:val="28"/>
          <w:szCs w:val="28"/>
          <w:lang w:val="en-GB" w:eastAsia="en-GB"/>
        </w:rPr>
      </w:pPr>
      <w:r w:rsidRPr="00326BC9">
        <w:rPr>
          <w:rFonts w:ascii="Simplified Arabic" w:eastAsia="Times New Roman" w:hAnsi="Simplified Arabic" w:cs="Simplified Arabic"/>
          <w:b/>
          <w:bCs/>
          <w:sz w:val="28"/>
          <w:szCs w:val="28"/>
          <w:lang w:val="en-GB" w:eastAsia="en-GB"/>
        </w:rPr>
        <w:t xml:space="preserve">IAEA, Nuclear Medicine Resources Manual 2020 </w:t>
      </w:r>
      <w:r w:rsidR="000729C7" w:rsidRPr="000729C7">
        <w:rPr>
          <w:rFonts w:ascii="Simplified Arabic" w:eastAsia="Times New Roman" w:hAnsi="Simplified Arabic" w:cs="Simplified Arabic"/>
          <w:b/>
          <w:bCs/>
          <w:sz w:val="28"/>
          <w:szCs w:val="28"/>
          <w:lang w:val="en-GB" w:eastAsia="en-GB"/>
        </w:rPr>
        <w:t>Edition</w:t>
      </w:r>
      <w:r w:rsidR="000729C7">
        <w:rPr>
          <w:rFonts w:ascii="Simplified Arabic" w:eastAsia="Times New Roman" w:hAnsi="Simplified Arabic" w:cs="Simplified Arabic"/>
          <w:b/>
          <w:bCs/>
          <w:sz w:val="28"/>
          <w:szCs w:val="28"/>
          <w:lang w:val="en-GB" w:eastAsia="en-GB"/>
        </w:rPr>
        <w:t>.</w:t>
      </w:r>
    </w:p>
    <w:p w14:paraId="0BE65AB8" w14:textId="4ECC1FDC" w:rsidR="00326BC9" w:rsidRDefault="00C2298F"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b/>
          <w:bCs/>
          <w:sz w:val="28"/>
          <w:szCs w:val="28"/>
          <w:lang w:val="en-GB" w:eastAsia="en-GB"/>
        </w:rPr>
      </w:pPr>
      <w:r w:rsidRPr="00326BC9">
        <w:rPr>
          <w:rFonts w:ascii="Simplified Arabic" w:eastAsia="Times New Roman" w:hAnsi="Simplified Arabic" w:cs="Simplified Arabic"/>
          <w:b/>
          <w:bCs/>
          <w:sz w:val="28"/>
          <w:szCs w:val="28"/>
          <w:lang w:val="en-GB" w:eastAsia="en-GB"/>
        </w:rPr>
        <w:t xml:space="preserve">IAEA, </w:t>
      </w:r>
      <w:r>
        <w:rPr>
          <w:rFonts w:ascii="Simplified Arabic" w:eastAsia="Times New Roman" w:hAnsi="Simplified Arabic" w:cs="Simplified Arabic"/>
          <w:b/>
          <w:bCs/>
          <w:sz w:val="28"/>
          <w:szCs w:val="28"/>
          <w:lang w:val="en-GB" w:eastAsia="en-GB"/>
        </w:rPr>
        <w:t>Human Health</w:t>
      </w:r>
      <w:r w:rsidRPr="00326BC9">
        <w:rPr>
          <w:rFonts w:ascii="Simplified Arabic" w:eastAsia="Times New Roman" w:hAnsi="Simplified Arabic" w:cs="Simplified Arabic"/>
          <w:b/>
          <w:bCs/>
          <w:sz w:val="28"/>
          <w:szCs w:val="28"/>
          <w:lang w:val="en-GB" w:eastAsia="en-GB"/>
        </w:rPr>
        <w:t xml:space="preserve"> Report No. </w:t>
      </w:r>
      <w:r>
        <w:rPr>
          <w:rFonts w:ascii="Simplified Arabic" w:eastAsia="Times New Roman" w:hAnsi="Simplified Arabic" w:cs="Simplified Arabic"/>
          <w:b/>
          <w:bCs/>
          <w:sz w:val="28"/>
          <w:szCs w:val="28"/>
          <w:lang w:val="en-GB" w:eastAsia="en-GB"/>
        </w:rPr>
        <w:t xml:space="preserve">10, </w:t>
      </w:r>
      <w:r w:rsidRPr="004B30A9">
        <w:rPr>
          <w:rFonts w:ascii="Simplified Arabic" w:eastAsia="Times New Roman" w:hAnsi="Simplified Arabic" w:cs="Simplified Arabic"/>
          <w:sz w:val="28"/>
          <w:szCs w:val="28"/>
          <w:lang w:val="en-GB" w:eastAsia="en-GB"/>
        </w:rPr>
        <w:t>“Radiotherapy facilities: master planning and concept design considerations”.</w:t>
      </w:r>
      <w:r w:rsidRPr="00326BC9">
        <w:rPr>
          <w:rFonts w:ascii="Simplified Arabic" w:eastAsia="Times New Roman" w:hAnsi="Simplified Arabic" w:cs="Simplified Arabic"/>
          <w:b/>
          <w:bCs/>
          <w:sz w:val="28"/>
          <w:szCs w:val="28"/>
          <w:lang w:val="en-GB" w:eastAsia="en-GB"/>
        </w:rPr>
        <w:t xml:space="preserve"> </w:t>
      </w:r>
    </w:p>
    <w:p w14:paraId="7CB9D222" w14:textId="61156589" w:rsidR="004B30A9" w:rsidRDefault="004B30A9"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sidRPr="00326BC9">
        <w:rPr>
          <w:rFonts w:ascii="Simplified Arabic" w:eastAsia="Times New Roman" w:hAnsi="Simplified Arabic" w:cs="Simplified Arabic"/>
          <w:b/>
          <w:bCs/>
          <w:sz w:val="28"/>
          <w:szCs w:val="28"/>
          <w:lang w:val="en-GB" w:eastAsia="en-GB"/>
        </w:rPr>
        <w:t xml:space="preserve">IAEA, Safety Report Series No. </w:t>
      </w:r>
      <w:r>
        <w:rPr>
          <w:rFonts w:ascii="Simplified Arabic" w:eastAsia="Times New Roman" w:hAnsi="Simplified Arabic" w:cs="Simplified Arabic"/>
          <w:b/>
          <w:bCs/>
          <w:sz w:val="28"/>
          <w:szCs w:val="28"/>
          <w:lang w:val="en-GB" w:eastAsia="en-GB"/>
        </w:rPr>
        <w:t xml:space="preserve">47, </w:t>
      </w:r>
      <w:r w:rsidRPr="004B30A9">
        <w:rPr>
          <w:rFonts w:ascii="Simplified Arabic" w:eastAsia="Times New Roman" w:hAnsi="Simplified Arabic" w:cs="Simplified Arabic"/>
          <w:sz w:val="28"/>
          <w:szCs w:val="28"/>
          <w:lang w:val="en-GB" w:eastAsia="en-GB"/>
        </w:rPr>
        <w:t xml:space="preserve">“Radiation protection in the design of radiotherapy facilities”. </w:t>
      </w:r>
    </w:p>
    <w:p w14:paraId="0CE528F1" w14:textId="2EDABAFA" w:rsidR="006D749B" w:rsidRDefault="006D749B"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sidRPr="006D749B">
        <w:rPr>
          <w:rFonts w:ascii="Simplified Arabic" w:eastAsia="Times New Roman" w:hAnsi="Simplified Arabic" w:cs="Simplified Arabic"/>
          <w:b/>
          <w:bCs/>
          <w:sz w:val="28"/>
          <w:szCs w:val="28"/>
          <w:lang w:val="en-GB" w:eastAsia="en-GB"/>
        </w:rPr>
        <w:t>Nuclear Medicine Physics:</w:t>
      </w:r>
      <w:r w:rsidRPr="006D749B">
        <w:rPr>
          <w:rFonts w:ascii="Simplified Arabic" w:eastAsia="Times New Roman" w:hAnsi="Simplified Arabic" w:cs="Simplified Arabic"/>
          <w:sz w:val="28"/>
          <w:szCs w:val="28"/>
          <w:lang w:val="en-GB" w:eastAsia="en-GB"/>
        </w:rPr>
        <w:t xml:space="preserve"> A Handbook for Teachers and Students</w:t>
      </w:r>
      <w:r>
        <w:rPr>
          <w:rFonts w:ascii="Simplified Arabic" w:eastAsia="Times New Roman" w:hAnsi="Simplified Arabic" w:cs="Simplified Arabic"/>
          <w:sz w:val="28"/>
          <w:szCs w:val="28"/>
          <w:lang w:val="en-GB" w:eastAsia="en-GB"/>
        </w:rPr>
        <w:t>.</w:t>
      </w:r>
    </w:p>
    <w:p w14:paraId="07EF2313" w14:textId="6F14D611" w:rsidR="004B30A9" w:rsidRDefault="00C50885"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Pr>
          <w:rFonts w:ascii="Simplified Arabic" w:eastAsia="Times New Roman" w:hAnsi="Simplified Arabic" w:cs="Simplified Arabic"/>
          <w:b/>
          <w:bCs/>
          <w:sz w:val="28"/>
          <w:szCs w:val="28"/>
          <w:lang w:eastAsia="en-GB"/>
        </w:rPr>
        <w:t xml:space="preserve">TECDOC 1608, </w:t>
      </w:r>
      <w:r w:rsidR="00E4342C" w:rsidRPr="00E4342C">
        <w:rPr>
          <w:rFonts w:ascii="Simplified Arabic" w:eastAsia="Times New Roman" w:hAnsi="Simplified Arabic" w:cs="Simplified Arabic"/>
          <w:b/>
          <w:bCs/>
          <w:sz w:val="28"/>
          <w:szCs w:val="28"/>
          <w:lang w:val="en-GB" w:eastAsia="en-GB"/>
        </w:rPr>
        <w:t>Nuclear Medicine in Thyroid Cancer Management:</w:t>
      </w:r>
      <w:r w:rsidR="00E4342C" w:rsidRPr="00E4342C">
        <w:rPr>
          <w:rFonts w:ascii="Simplified Arabic" w:eastAsia="Times New Roman" w:hAnsi="Simplified Arabic" w:cs="Simplified Arabic"/>
          <w:sz w:val="28"/>
          <w:szCs w:val="28"/>
          <w:lang w:val="en-GB" w:eastAsia="en-GB"/>
        </w:rPr>
        <w:t xml:space="preserve"> A Practical Approach</w:t>
      </w:r>
      <w:r w:rsidR="00E4342C">
        <w:rPr>
          <w:rFonts w:ascii="Simplified Arabic" w:eastAsia="Times New Roman" w:hAnsi="Simplified Arabic" w:cs="Simplified Arabic"/>
          <w:sz w:val="28"/>
          <w:szCs w:val="28"/>
          <w:lang w:val="en-GB" w:eastAsia="en-GB"/>
        </w:rPr>
        <w:t>.</w:t>
      </w:r>
    </w:p>
    <w:p w14:paraId="0D654DE7" w14:textId="06B666BB" w:rsidR="00C50885" w:rsidRPr="00F36900" w:rsidRDefault="00C50885" w:rsidP="00C50885">
      <w:pPr>
        <w:pStyle w:val="ListParagraph"/>
        <w:numPr>
          <w:ilvl w:val="0"/>
          <w:numId w:val="1"/>
        </w:numPr>
        <w:tabs>
          <w:tab w:val="left" w:pos="900"/>
        </w:tabs>
        <w:autoSpaceDE w:val="0"/>
        <w:autoSpaceDN w:val="0"/>
        <w:adjustRightInd w:val="0"/>
        <w:spacing w:after="0" w:line="240" w:lineRule="auto"/>
        <w:jc w:val="both"/>
        <w:rPr>
          <w:rFonts w:ascii="Simplified Arabic" w:eastAsia="Times New Roman" w:hAnsi="Simplified Arabic" w:cs="Simplified Arabic"/>
          <w:sz w:val="28"/>
          <w:szCs w:val="28"/>
          <w:lang w:val="en-GB" w:eastAsia="en-GB"/>
        </w:rPr>
      </w:pPr>
      <w:r w:rsidRPr="00326BC9">
        <w:rPr>
          <w:rFonts w:ascii="Simplified Arabic" w:eastAsia="Times New Roman" w:hAnsi="Simplified Arabic" w:cs="Simplified Arabic"/>
          <w:b/>
          <w:bCs/>
          <w:sz w:val="28"/>
          <w:szCs w:val="28"/>
          <w:lang w:val="en-GB" w:eastAsia="en-GB"/>
        </w:rPr>
        <w:t xml:space="preserve">IAEA, Safety Report Series </w:t>
      </w:r>
      <w:r w:rsidRPr="00C50885">
        <w:rPr>
          <w:rFonts w:ascii="Simplified Arabic" w:eastAsia="Times New Roman" w:hAnsi="Simplified Arabic" w:cs="Simplified Arabic"/>
          <w:b/>
          <w:bCs/>
          <w:sz w:val="28"/>
          <w:szCs w:val="28"/>
          <w:lang w:val="en-GB" w:eastAsia="en-GB"/>
        </w:rPr>
        <w:t>No.63</w:t>
      </w:r>
      <w:r>
        <w:rPr>
          <w:rFonts w:ascii="Simplified Arabic" w:eastAsia="Times New Roman" w:hAnsi="Simplified Arabic" w:cs="Simplified Arabic"/>
          <w:sz w:val="28"/>
          <w:szCs w:val="28"/>
          <w:lang w:val="en-GB" w:eastAsia="en-GB"/>
        </w:rPr>
        <w:t>, “Release of patients after Radionuclide therapy”.</w:t>
      </w:r>
    </w:p>
    <w:p w14:paraId="15E8AA8A" w14:textId="0999F948" w:rsidR="00974646" w:rsidRPr="005F539F" w:rsidRDefault="00974646" w:rsidP="00C50885">
      <w:pPr>
        <w:bidi/>
        <w:spacing w:after="0" w:line="240" w:lineRule="auto"/>
        <w:jc w:val="both"/>
        <w:rPr>
          <w:rFonts w:ascii="Simplified Arabic" w:hAnsi="Simplified Arabic" w:cs="Simplified Arabic"/>
          <w:b/>
          <w:bCs/>
          <w:color w:val="002060"/>
          <w:sz w:val="32"/>
          <w:szCs w:val="32"/>
          <w:rtl/>
          <w:lang w:bidi="ar-EG"/>
        </w:rPr>
      </w:pPr>
      <w:r w:rsidRPr="00A8323A">
        <w:rPr>
          <w:rFonts w:ascii="Simplified Arabic" w:hAnsi="Simplified Arabic" w:cs="Simplified Arabic" w:hint="cs"/>
          <w:b/>
          <w:bCs/>
          <w:color w:val="002060"/>
          <w:sz w:val="32"/>
          <w:szCs w:val="32"/>
          <w:rtl/>
          <w:lang w:bidi="ar-EG"/>
        </w:rPr>
        <w:t xml:space="preserve">5. </w:t>
      </w:r>
      <w:r w:rsidR="008B79A8" w:rsidRPr="00A8323A">
        <w:rPr>
          <w:rFonts w:ascii="Simplified Arabic" w:hAnsi="Simplified Arabic" w:cs="Simplified Arabic" w:hint="cs"/>
          <w:b/>
          <w:bCs/>
          <w:color w:val="002060"/>
          <w:sz w:val="32"/>
          <w:szCs w:val="32"/>
          <w:rtl/>
          <w:lang w:bidi="ar-EG"/>
        </w:rPr>
        <w:t>التعريفات:</w:t>
      </w:r>
      <w:r w:rsidR="008B79A8" w:rsidRPr="005F539F">
        <w:rPr>
          <w:rFonts w:ascii="Simplified Arabic" w:hAnsi="Simplified Arabic" w:cs="Simplified Arabic" w:hint="cs"/>
          <w:b/>
          <w:bCs/>
          <w:color w:val="002060"/>
          <w:sz w:val="32"/>
          <w:szCs w:val="32"/>
          <w:rtl/>
          <w:lang w:bidi="ar-EG"/>
        </w:rPr>
        <w:t xml:space="preserve"> </w:t>
      </w:r>
    </w:p>
    <w:p w14:paraId="3550D152" w14:textId="2B256E2D" w:rsidR="00C70D54" w:rsidRPr="00461B9C" w:rsidRDefault="008B79A8" w:rsidP="00461B9C">
      <w:pPr>
        <w:pStyle w:val="ListParagraph"/>
        <w:numPr>
          <w:ilvl w:val="0"/>
          <w:numId w:val="21"/>
        </w:numPr>
        <w:shd w:val="clear" w:color="auto" w:fill="FFFFFF"/>
        <w:bidi/>
        <w:spacing w:before="120" w:after="0" w:line="240" w:lineRule="auto"/>
        <w:jc w:val="both"/>
        <w:rPr>
          <w:rFonts w:ascii="Simplified Arabic" w:eastAsia="Times New Roman" w:hAnsi="Simplified Arabic" w:cs="Simplified Arabic"/>
          <w:b/>
          <w:bCs/>
          <w:sz w:val="28"/>
          <w:szCs w:val="28"/>
        </w:rPr>
      </w:pPr>
      <w:r w:rsidRPr="00461B9C">
        <w:rPr>
          <w:rFonts w:ascii="Simplified Arabic" w:eastAsia="Times New Roman" w:hAnsi="Simplified Arabic" w:cs="Simplified Arabic" w:hint="cs"/>
          <w:b/>
          <w:bCs/>
          <w:sz w:val="28"/>
          <w:szCs w:val="28"/>
          <w:rtl/>
        </w:rPr>
        <w:t>تقييم الجرعة: تقييم الجرعة او الجرعات التي تصيب فردا او مجموعة من الناس</w:t>
      </w:r>
      <w:r w:rsidR="00C70D54" w:rsidRPr="00461B9C">
        <w:rPr>
          <w:rFonts w:ascii="Simplified Arabic" w:eastAsia="Times New Roman" w:hAnsi="Simplified Arabic" w:cs="Simplified Arabic" w:hint="cs"/>
          <w:b/>
          <w:bCs/>
          <w:sz w:val="28"/>
          <w:szCs w:val="28"/>
          <w:rtl/>
        </w:rPr>
        <w:t>.</w:t>
      </w:r>
    </w:p>
    <w:p w14:paraId="3AA69D42" w14:textId="79A6ED87" w:rsidR="008B79A8" w:rsidRPr="00A8323A" w:rsidRDefault="00C70D54" w:rsidP="00974646">
      <w:pPr>
        <w:pStyle w:val="ListParagraph"/>
        <w:numPr>
          <w:ilvl w:val="0"/>
          <w:numId w:val="21"/>
        </w:numPr>
        <w:shd w:val="clear" w:color="auto" w:fill="FFFFFF"/>
        <w:bidi/>
        <w:spacing w:after="0" w:line="240" w:lineRule="auto"/>
        <w:jc w:val="both"/>
        <w:rPr>
          <w:rFonts w:ascii="Simplified Arabic" w:eastAsia="Times New Roman" w:hAnsi="Simplified Arabic" w:cs="Simplified Arabic"/>
          <w:b/>
          <w:bCs/>
          <w:sz w:val="28"/>
          <w:szCs w:val="28"/>
        </w:rPr>
      </w:pPr>
      <w:r w:rsidRPr="00A8323A">
        <w:rPr>
          <w:rFonts w:ascii="Simplified Arabic" w:eastAsia="Times New Roman" w:hAnsi="Simplified Arabic" w:cs="Simplified Arabic" w:hint="cs"/>
          <w:b/>
          <w:bCs/>
          <w:sz w:val="28"/>
          <w:szCs w:val="28"/>
          <w:rtl/>
        </w:rPr>
        <w:t>قيد الجرعة:</w:t>
      </w:r>
      <w:r w:rsidR="008B79A8" w:rsidRPr="00A8323A">
        <w:rPr>
          <w:rFonts w:ascii="Simplified Arabic" w:eastAsia="Times New Roman" w:hAnsi="Simplified Arabic" w:cs="Simplified Arabic" w:hint="cs"/>
          <w:b/>
          <w:bCs/>
          <w:sz w:val="28"/>
          <w:szCs w:val="28"/>
          <w:rtl/>
        </w:rPr>
        <w:t xml:space="preserve"> </w:t>
      </w:r>
      <w:r w:rsidR="0076038F" w:rsidRPr="00A8323A">
        <w:rPr>
          <w:rFonts w:ascii="Simplified Arabic" w:eastAsia="Times New Roman" w:hAnsi="Simplified Arabic" w:cs="Simplified Arabic"/>
          <w:b/>
          <w:bCs/>
          <w:sz w:val="28"/>
          <w:szCs w:val="28"/>
          <w:rtl/>
        </w:rPr>
        <w:t xml:space="preserve">قيمة مستقبلية ومرتبطة بالمصدر للجرعة الفردية تُستخدم في حالات التعرض المخطط </w:t>
      </w:r>
      <w:r w:rsidR="00461B9C" w:rsidRPr="00A8323A">
        <w:rPr>
          <w:rFonts w:ascii="Simplified Arabic" w:eastAsia="Times New Roman" w:hAnsi="Simplified Arabic" w:cs="Simplified Arabic" w:hint="cs"/>
          <w:b/>
          <w:bCs/>
          <w:sz w:val="28"/>
          <w:szCs w:val="28"/>
          <w:rtl/>
          <w:lang w:bidi="ar-EG"/>
        </w:rPr>
        <w:t>لها</w:t>
      </w:r>
      <w:r w:rsidR="0076038F" w:rsidRPr="00A8323A">
        <w:rPr>
          <w:rFonts w:ascii="Simplified Arabic" w:eastAsia="Times New Roman" w:hAnsi="Simplified Arabic" w:cs="Simplified Arabic"/>
          <w:b/>
          <w:bCs/>
          <w:sz w:val="28"/>
          <w:szCs w:val="28"/>
          <w:rtl/>
        </w:rPr>
        <w:t xml:space="preserve"> كمعيار لتحقيق المستو</w:t>
      </w:r>
      <w:r w:rsidR="00461B9C" w:rsidRPr="00A8323A">
        <w:rPr>
          <w:rFonts w:ascii="Simplified Arabic" w:eastAsia="Times New Roman" w:hAnsi="Simplified Arabic" w:cs="Simplified Arabic" w:hint="cs"/>
          <w:b/>
          <w:bCs/>
          <w:sz w:val="28"/>
          <w:szCs w:val="28"/>
          <w:rtl/>
        </w:rPr>
        <w:t>ى</w:t>
      </w:r>
      <w:r w:rsidR="0076038F" w:rsidRPr="00A8323A">
        <w:rPr>
          <w:rFonts w:ascii="Simplified Arabic" w:eastAsia="Times New Roman" w:hAnsi="Simplified Arabic" w:cs="Simplified Arabic"/>
          <w:b/>
          <w:bCs/>
          <w:sz w:val="28"/>
          <w:szCs w:val="28"/>
          <w:rtl/>
        </w:rPr>
        <w:t xml:space="preserve"> الأمثل من </w:t>
      </w:r>
      <w:r w:rsidR="00A8323A">
        <w:rPr>
          <w:rFonts w:ascii="Simplified Arabic" w:eastAsia="Times New Roman" w:hAnsi="Simplified Arabic" w:cs="Simplified Arabic" w:hint="cs"/>
          <w:b/>
          <w:bCs/>
          <w:sz w:val="28"/>
          <w:szCs w:val="28"/>
          <w:rtl/>
        </w:rPr>
        <w:t>ال</w:t>
      </w:r>
      <w:r w:rsidR="0076038F" w:rsidRPr="00A8323A">
        <w:rPr>
          <w:rFonts w:ascii="Simplified Arabic" w:eastAsia="Times New Roman" w:hAnsi="Simplified Arabic" w:cs="Simplified Arabic"/>
          <w:b/>
          <w:bCs/>
          <w:sz w:val="28"/>
          <w:szCs w:val="28"/>
          <w:rtl/>
        </w:rPr>
        <w:t>حماية</w:t>
      </w:r>
      <w:r w:rsidR="00A8323A">
        <w:rPr>
          <w:rFonts w:ascii="Simplified Arabic" w:eastAsia="Times New Roman" w:hAnsi="Simplified Arabic" w:cs="Simplified Arabic" w:hint="cs"/>
          <w:b/>
          <w:bCs/>
          <w:sz w:val="28"/>
          <w:szCs w:val="28"/>
          <w:rtl/>
        </w:rPr>
        <w:t>.</w:t>
      </w:r>
    </w:p>
    <w:p w14:paraId="689740A8" w14:textId="1F780F10" w:rsidR="008B79A8" w:rsidRDefault="008B79A8" w:rsidP="00974646">
      <w:pPr>
        <w:pStyle w:val="ListParagraph"/>
        <w:numPr>
          <w:ilvl w:val="0"/>
          <w:numId w:val="21"/>
        </w:numPr>
        <w:shd w:val="clear" w:color="auto" w:fill="FFFFFF"/>
        <w:bidi/>
        <w:spacing w:after="0" w:line="240" w:lineRule="auto"/>
        <w:jc w:val="both"/>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حد الجرعة: قيمة الجرعة الفعالة او الجرعة المكافئة التي </w:t>
      </w:r>
      <w:r w:rsidR="00DA3387">
        <w:rPr>
          <w:rFonts w:ascii="Simplified Arabic" w:eastAsia="Times New Roman" w:hAnsi="Simplified Arabic" w:cs="Simplified Arabic" w:hint="cs"/>
          <w:b/>
          <w:bCs/>
          <w:sz w:val="28"/>
          <w:szCs w:val="28"/>
          <w:rtl/>
        </w:rPr>
        <w:t xml:space="preserve">يتلقاها الافراد في حالات التعرض المخطط لها والتي يتعين عدم تجاوزها. </w:t>
      </w:r>
    </w:p>
    <w:p w14:paraId="1DD89E7B" w14:textId="4E0125AE" w:rsidR="0076038F" w:rsidRPr="0076038F" w:rsidRDefault="0076038F" w:rsidP="0076038F">
      <w:pPr>
        <w:pStyle w:val="ListParagraph"/>
        <w:numPr>
          <w:ilvl w:val="0"/>
          <w:numId w:val="21"/>
        </w:numPr>
        <w:shd w:val="clear" w:color="auto" w:fill="FFFFFF"/>
        <w:bidi/>
        <w:spacing w:after="0" w:line="240" w:lineRule="auto"/>
        <w:jc w:val="both"/>
        <w:rPr>
          <w:rFonts w:ascii="Simplified Arabic" w:eastAsia="Times New Roman" w:hAnsi="Simplified Arabic" w:cs="Simplified Arabic"/>
          <w:b/>
          <w:bCs/>
          <w:sz w:val="28"/>
          <w:szCs w:val="28"/>
        </w:rPr>
      </w:pPr>
      <w:r w:rsidRPr="0076038F">
        <w:rPr>
          <w:rFonts w:ascii="Simplified Arabic" w:eastAsia="Times New Roman" w:hAnsi="Simplified Arabic" w:cs="Simplified Arabic"/>
          <w:b/>
          <w:bCs/>
          <w:sz w:val="28"/>
          <w:szCs w:val="28"/>
          <w:rtl/>
        </w:rPr>
        <w:t>حالة تعرض مخطط ل</w:t>
      </w:r>
      <w:r>
        <w:rPr>
          <w:rFonts w:ascii="Simplified Arabic" w:eastAsia="Times New Roman" w:hAnsi="Simplified Arabic" w:cs="Simplified Arabic" w:hint="cs"/>
          <w:b/>
          <w:bCs/>
          <w:sz w:val="28"/>
          <w:szCs w:val="28"/>
          <w:rtl/>
        </w:rPr>
        <w:t xml:space="preserve">ها: </w:t>
      </w:r>
      <w:r w:rsidRPr="0076038F">
        <w:rPr>
          <w:rFonts w:ascii="Simplified Arabic" w:eastAsia="Times New Roman" w:hAnsi="Simplified Arabic" w:cs="Simplified Arabic"/>
          <w:b/>
          <w:bCs/>
          <w:sz w:val="28"/>
          <w:szCs w:val="28"/>
          <w:rtl/>
        </w:rPr>
        <w:t>حالة تعرض تنشأ عن تشغيل مصدر على نحو مخطط له أو عن نشاط مخطط له يؤدي إلى تعرض ناتج عن مصدر.</w:t>
      </w:r>
    </w:p>
    <w:p w14:paraId="088FCBB0" w14:textId="77777777" w:rsidR="00FC5CB3" w:rsidRDefault="00FC5CB3" w:rsidP="00FC5CB3">
      <w:pPr>
        <w:shd w:val="clear" w:color="auto" w:fill="FFFFFF"/>
        <w:bidi/>
        <w:spacing w:after="0" w:line="240" w:lineRule="auto"/>
        <w:jc w:val="both"/>
        <w:rPr>
          <w:rFonts w:ascii="Simplified Arabic" w:eastAsia="Times New Roman" w:hAnsi="Simplified Arabic" w:cs="Simplified Arabic"/>
          <w:b/>
          <w:bCs/>
          <w:sz w:val="28"/>
          <w:szCs w:val="28"/>
          <w:rtl/>
        </w:rPr>
      </w:pPr>
    </w:p>
    <w:p w14:paraId="6BF90CD0" w14:textId="70251B13" w:rsidR="005B003D" w:rsidRDefault="00C01A59" w:rsidP="005B003D">
      <w:pPr>
        <w:bidi/>
        <w:spacing w:after="0" w:line="360" w:lineRule="auto"/>
        <w:jc w:val="center"/>
        <w:outlineLvl w:val="0"/>
        <w:rPr>
          <w:rFonts w:ascii="Simplified Arabic" w:hAnsi="Simplified Arabic" w:cs="Simplified Arabic"/>
          <w:b/>
          <w:bCs/>
          <w:color w:val="002060"/>
          <w:sz w:val="28"/>
          <w:szCs w:val="28"/>
          <w:rtl/>
        </w:rPr>
      </w:pPr>
      <w:bookmarkStart w:id="1" w:name="_Hlk87350283"/>
      <w:r>
        <w:rPr>
          <w:rFonts w:ascii="Simplified Arabic" w:hAnsi="Simplified Arabic" w:cs="Simplified Arabic" w:hint="cs"/>
          <w:b/>
          <w:bCs/>
          <w:color w:val="002060"/>
          <w:sz w:val="28"/>
          <w:szCs w:val="28"/>
          <w:rtl/>
        </w:rPr>
        <w:lastRenderedPageBreak/>
        <w:t>محتو</w:t>
      </w:r>
      <w:r w:rsidR="00DD709C">
        <w:rPr>
          <w:rFonts w:ascii="Simplified Arabic" w:hAnsi="Simplified Arabic" w:cs="Simplified Arabic" w:hint="cs"/>
          <w:b/>
          <w:bCs/>
          <w:color w:val="002060"/>
          <w:sz w:val="28"/>
          <w:szCs w:val="28"/>
          <w:rtl/>
        </w:rPr>
        <w:t>ى</w:t>
      </w:r>
      <w:r w:rsidR="00F67F99">
        <w:rPr>
          <w:rFonts w:ascii="Simplified Arabic" w:hAnsi="Simplified Arabic" w:cs="Simplified Arabic" w:hint="cs"/>
          <w:b/>
          <w:bCs/>
          <w:color w:val="002060"/>
          <w:sz w:val="28"/>
          <w:szCs w:val="28"/>
          <w:rtl/>
        </w:rPr>
        <w:t xml:space="preserve"> </w:t>
      </w:r>
      <w:r w:rsidR="005B003D">
        <w:rPr>
          <w:rFonts w:ascii="Simplified Arabic" w:hAnsi="Simplified Arabic" w:cs="Simplified Arabic"/>
          <w:b/>
          <w:bCs/>
          <w:color w:val="002060"/>
          <w:sz w:val="28"/>
          <w:szCs w:val="28"/>
          <w:rtl/>
        </w:rPr>
        <w:t xml:space="preserve">تقرير الأمان </w:t>
      </w:r>
    </w:p>
    <w:p w14:paraId="41580892" w14:textId="77777777" w:rsidR="00727C32" w:rsidRPr="0003450B" w:rsidRDefault="00727C32" w:rsidP="00427CD2">
      <w:pPr>
        <w:pStyle w:val="ListParagraph"/>
        <w:numPr>
          <w:ilvl w:val="0"/>
          <w:numId w:val="2"/>
        </w:numPr>
        <w:tabs>
          <w:tab w:val="left" w:pos="424"/>
        </w:tabs>
        <w:bidi/>
        <w:spacing w:before="120" w:after="0" w:line="240" w:lineRule="auto"/>
        <w:ind w:right="-115"/>
        <w:jc w:val="both"/>
        <w:rPr>
          <w:rFonts w:ascii="Simplified Arabic" w:hAnsi="Simplified Arabic" w:cs="Simplified Arabic"/>
          <w:b/>
          <w:bCs/>
          <w:sz w:val="24"/>
          <w:szCs w:val="24"/>
          <w:rtl/>
          <w:lang w:bidi="ar-EG"/>
        </w:rPr>
      </w:pPr>
      <w:bookmarkStart w:id="2" w:name="_Hlk89958055"/>
      <w:bookmarkStart w:id="3" w:name="_Hlk90804798"/>
      <w:bookmarkEnd w:id="1"/>
      <w:r w:rsidRPr="0003450B">
        <w:rPr>
          <w:rFonts w:ascii="Simplified Arabic" w:hAnsi="Simplified Arabic" w:cs="Simplified Arabic"/>
          <w:b/>
          <w:bCs/>
          <w:sz w:val="24"/>
          <w:szCs w:val="24"/>
          <w:rtl/>
          <w:lang w:bidi="ar-EG"/>
        </w:rPr>
        <w:t xml:space="preserve">الهدف: </w:t>
      </w:r>
      <w:r w:rsidRPr="0003450B">
        <w:rPr>
          <w:rFonts w:ascii="Simplified Arabic" w:hAnsi="Simplified Arabic" w:cs="Simplified Arabic"/>
          <w:szCs w:val="24"/>
          <w:rtl/>
          <w:lang w:bidi="ar-EG"/>
        </w:rPr>
        <w:t>توضيح الهدف من تقرير الأمان وطبيعة العمل بالجهة.</w:t>
      </w:r>
    </w:p>
    <w:p w14:paraId="694DA5F3" w14:textId="6A517005" w:rsidR="00727C32" w:rsidRPr="0003450B" w:rsidRDefault="00727C32" w:rsidP="00427CD2">
      <w:pPr>
        <w:pStyle w:val="ListParagraph"/>
        <w:numPr>
          <w:ilvl w:val="0"/>
          <w:numId w:val="2"/>
        </w:numPr>
        <w:tabs>
          <w:tab w:val="left" w:pos="424"/>
        </w:tabs>
        <w:bidi/>
        <w:spacing w:before="120" w:after="0" w:line="240" w:lineRule="auto"/>
        <w:ind w:right="-115"/>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النطاق: </w:t>
      </w:r>
      <w:r w:rsidRPr="0003450B">
        <w:rPr>
          <w:rFonts w:ascii="Simplified Arabic" w:hAnsi="Simplified Arabic" w:cs="Simplified Arabic"/>
          <w:szCs w:val="24"/>
          <w:rtl/>
          <w:lang w:bidi="ar-EG"/>
        </w:rPr>
        <w:t>تحديد نطاق تطبيق تقرير الأمان.</w:t>
      </w:r>
    </w:p>
    <w:p w14:paraId="62E43E1B" w14:textId="2F8A3705" w:rsidR="00727C32" w:rsidRPr="0003450B" w:rsidRDefault="00727C32" w:rsidP="00427CD2">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تبرير الممارسة: </w:t>
      </w:r>
      <w:r w:rsidRPr="0003450B">
        <w:rPr>
          <w:rFonts w:ascii="Simplified Arabic" w:hAnsi="Simplified Arabic" w:cs="Simplified Arabic"/>
          <w:szCs w:val="24"/>
          <w:rtl/>
          <w:lang w:bidi="ar-EG"/>
        </w:rPr>
        <w:t xml:space="preserve">تقديم المبرر المقنع والكافي لاستخدام المصادر </w:t>
      </w:r>
      <w:r w:rsidR="00DD709C">
        <w:rPr>
          <w:rFonts w:ascii="Simplified Arabic" w:hAnsi="Simplified Arabic" w:cs="Simplified Arabic" w:hint="cs"/>
          <w:szCs w:val="24"/>
          <w:rtl/>
          <w:lang w:bidi="ar-EG"/>
        </w:rPr>
        <w:t>الإشعاعية</w:t>
      </w:r>
      <w:r w:rsidR="00B416CA">
        <w:rPr>
          <w:rFonts w:ascii="Simplified Arabic" w:hAnsi="Simplified Arabic" w:cs="Simplified Arabic" w:hint="cs"/>
          <w:szCs w:val="24"/>
          <w:rtl/>
          <w:lang w:bidi="ar-EG"/>
        </w:rPr>
        <w:t xml:space="preserve"> والمواد المشعة</w:t>
      </w:r>
      <w:r w:rsidRPr="0003450B">
        <w:rPr>
          <w:rFonts w:ascii="Simplified Arabic" w:hAnsi="Simplified Arabic" w:cs="Simplified Arabic"/>
          <w:szCs w:val="24"/>
          <w:rtl/>
          <w:lang w:bidi="ar-EG"/>
        </w:rPr>
        <w:t>.</w:t>
      </w:r>
    </w:p>
    <w:p w14:paraId="692F820D" w14:textId="5F234038" w:rsidR="00727C32" w:rsidRPr="0003450B" w:rsidRDefault="00727C32" w:rsidP="00427CD2">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03450B">
        <w:rPr>
          <w:rFonts w:ascii="Simplified Arabic" w:hAnsi="Simplified Arabic" w:cs="Simplified Arabic"/>
          <w:b/>
          <w:bCs/>
          <w:sz w:val="24"/>
          <w:szCs w:val="24"/>
          <w:rtl/>
          <w:lang w:bidi="ar-EG"/>
        </w:rPr>
        <w:t xml:space="preserve">القوانين واللوائح ذات الصلة: </w:t>
      </w:r>
      <w:r w:rsidRPr="0003450B">
        <w:rPr>
          <w:rFonts w:ascii="Simplified Arabic" w:hAnsi="Simplified Arabic" w:cs="Simplified Arabic"/>
          <w:szCs w:val="24"/>
          <w:rtl/>
          <w:lang w:bidi="ar-EG"/>
        </w:rPr>
        <w:t xml:space="preserve">وتشمل القانون رقم </w:t>
      </w:r>
      <w:r w:rsidR="00DD709C">
        <w:rPr>
          <w:rFonts w:ascii="Simplified Arabic" w:hAnsi="Simplified Arabic" w:cs="Simplified Arabic" w:hint="cs"/>
          <w:szCs w:val="24"/>
          <w:rtl/>
          <w:lang w:bidi="ar-EG"/>
        </w:rPr>
        <w:t>7 لسنة 2010</w:t>
      </w:r>
      <w:r w:rsidRPr="0003450B">
        <w:rPr>
          <w:rFonts w:ascii="Simplified Arabic" w:hAnsi="Simplified Arabic" w:cs="Simplified Arabic"/>
          <w:szCs w:val="24"/>
          <w:rtl/>
          <w:lang w:bidi="ar-EG"/>
        </w:rPr>
        <w:t xml:space="preserve"> ولائحته التنفيذية</w:t>
      </w:r>
      <w:r w:rsidR="00DD709C">
        <w:rPr>
          <w:rFonts w:ascii="Simplified Arabic" w:hAnsi="Simplified Arabic" w:cs="Simplified Arabic" w:hint="cs"/>
          <w:szCs w:val="24"/>
          <w:rtl/>
          <w:lang w:bidi="ar-EG"/>
        </w:rPr>
        <w:t xml:space="preserve"> رقم 1326 لسنة 2011،</w:t>
      </w:r>
      <w:r w:rsidRPr="0003450B">
        <w:rPr>
          <w:rFonts w:ascii="Simplified Arabic" w:hAnsi="Simplified Arabic" w:cs="Simplified Arabic"/>
          <w:szCs w:val="24"/>
          <w:rtl/>
          <w:lang w:bidi="ar-EG"/>
        </w:rPr>
        <w:t xml:space="preserve"> واصدار الوكالة</w:t>
      </w:r>
      <w:r w:rsidR="00DD709C">
        <w:rPr>
          <w:rFonts w:ascii="Simplified Arabic" w:hAnsi="Simplified Arabic" w:cs="Simplified Arabic" w:hint="cs"/>
          <w:szCs w:val="24"/>
          <w:rtl/>
          <w:lang w:bidi="ar-EG"/>
        </w:rPr>
        <w:t xml:space="preserve"> الدولية للطاقة الذرية</w:t>
      </w:r>
      <w:r w:rsidR="00DD709C" w:rsidRPr="00DD709C">
        <w:rPr>
          <w:rtl/>
        </w:rPr>
        <w:t xml:space="preserve"> </w:t>
      </w:r>
      <w:r w:rsidR="00DD709C" w:rsidRPr="0001388A">
        <w:rPr>
          <w:rFonts w:ascii="Simplified Arabic" w:hAnsi="Simplified Arabic" w:cs="Simplified Arabic"/>
          <w:sz w:val="24"/>
          <w:szCs w:val="24"/>
          <w:rtl/>
        </w:rPr>
        <w:t>فيما يخص</w:t>
      </w:r>
      <w:r w:rsidR="00DD709C" w:rsidRPr="0001388A">
        <w:rPr>
          <w:rFonts w:hint="cs"/>
          <w:sz w:val="24"/>
          <w:szCs w:val="24"/>
          <w:rtl/>
        </w:rPr>
        <w:t xml:space="preserve"> </w:t>
      </w:r>
      <w:r w:rsidR="00DD709C" w:rsidRPr="00DD709C">
        <w:rPr>
          <w:rFonts w:ascii="Simplified Arabic" w:hAnsi="Simplified Arabic" w:cs="Simplified Arabic"/>
          <w:szCs w:val="24"/>
          <w:rtl/>
          <w:lang w:bidi="ar-EG"/>
        </w:rPr>
        <w:t>متطلبات الأمان العامة</w:t>
      </w:r>
      <w:r w:rsidR="00DD709C" w:rsidRPr="00DD709C">
        <w:rPr>
          <w:rtl/>
        </w:rPr>
        <w:t xml:space="preserve"> </w:t>
      </w:r>
      <w:r w:rsidR="00DD709C" w:rsidRPr="00DD709C">
        <w:rPr>
          <w:rFonts w:ascii="Simplified Arabic" w:hAnsi="Simplified Arabic" w:cs="Simplified Arabic"/>
          <w:szCs w:val="24"/>
          <w:rtl/>
          <w:lang w:bidi="ar-EG"/>
        </w:rPr>
        <w:t>في كل من مجال الوقاية الإشعاعية وأمان المصادر الإشعاعية</w:t>
      </w:r>
      <w:r w:rsidRPr="0003450B">
        <w:rPr>
          <w:rFonts w:ascii="Simplified Arabic" w:hAnsi="Simplified Arabic" w:cs="Simplified Arabic"/>
          <w:szCs w:val="24"/>
          <w:rtl/>
          <w:lang w:bidi="ar-EG"/>
        </w:rPr>
        <w:t xml:space="preserve"> (</w:t>
      </w:r>
      <w:r w:rsidRPr="0003450B">
        <w:rPr>
          <w:rFonts w:ascii="Simplified Arabic" w:hAnsi="Simplified Arabic" w:cs="Simplified Arabic"/>
          <w:szCs w:val="24"/>
          <w:lang w:bidi="ar-EG"/>
        </w:rPr>
        <w:t>GSR-3</w:t>
      </w:r>
      <w:r w:rsidRPr="0003450B">
        <w:rPr>
          <w:rFonts w:ascii="Simplified Arabic" w:hAnsi="Simplified Arabic" w:cs="Simplified Arabic"/>
          <w:szCs w:val="24"/>
          <w:rtl/>
          <w:lang w:bidi="ar-EG"/>
        </w:rPr>
        <w:t>)</w:t>
      </w:r>
      <w:r w:rsidR="00DD709C">
        <w:rPr>
          <w:rFonts w:ascii="Simplified Arabic" w:hAnsi="Simplified Arabic" w:cs="Simplified Arabic" w:hint="cs"/>
          <w:szCs w:val="24"/>
          <w:rtl/>
          <w:lang w:bidi="ar-EG"/>
        </w:rPr>
        <w:t>،</w:t>
      </w:r>
      <w:r w:rsidRPr="0003450B">
        <w:rPr>
          <w:rFonts w:ascii="Simplified Arabic" w:hAnsi="Simplified Arabic" w:cs="Simplified Arabic"/>
          <w:szCs w:val="24"/>
          <w:rtl/>
          <w:lang w:bidi="ar-EG"/>
        </w:rPr>
        <w:t xml:space="preserve"> مع توضيح الالتزام باللوائح والقرارات التي تصدرها الهيئة الرقابية.</w:t>
      </w:r>
    </w:p>
    <w:p w14:paraId="3C3A4E00" w14:textId="07922826" w:rsidR="005B003D" w:rsidRPr="00A2115C" w:rsidRDefault="005B003D" w:rsidP="00427CD2">
      <w:pPr>
        <w:pStyle w:val="ListParagraph"/>
        <w:numPr>
          <w:ilvl w:val="0"/>
          <w:numId w:val="2"/>
        </w:numPr>
        <w:tabs>
          <w:tab w:val="left" w:pos="424"/>
        </w:tabs>
        <w:bidi/>
        <w:spacing w:before="120" w:after="0" w:line="240" w:lineRule="auto"/>
        <w:ind w:left="792" w:right="-115"/>
        <w:jc w:val="both"/>
        <w:rPr>
          <w:rFonts w:ascii="Simplified Arabic" w:hAnsi="Simplified Arabic" w:cs="Simplified Arabic"/>
          <w:b/>
          <w:bCs/>
          <w:sz w:val="24"/>
          <w:szCs w:val="24"/>
          <w:lang w:bidi="ar-EG"/>
        </w:rPr>
      </w:pPr>
      <w:r w:rsidRPr="0003450B">
        <w:rPr>
          <w:rFonts w:ascii="Simplified Arabic" w:hAnsi="Simplified Arabic" w:cs="Simplified Arabic"/>
          <w:b/>
          <w:bCs/>
          <w:szCs w:val="24"/>
          <w:rtl/>
          <w:lang w:bidi="ar-EG"/>
        </w:rPr>
        <w:t>المهام والمسئوليات للعاملين المرخص لهم للعمل بالمصادر الإشعاعية</w:t>
      </w:r>
      <w:r w:rsidR="0001088C">
        <w:rPr>
          <w:rFonts w:ascii="Simplified Arabic" w:hAnsi="Simplified Arabic" w:cs="Simplified Arabic" w:hint="cs"/>
          <w:b/>
          <w:bCs/>
          <w:szCs w:val="24"/>
          <w:rtl/>
          <w:lang w:bidi="ar-EG"/>
        </w:rPr>
        <w:t xml:space="preserve"> والمواد المشعة</w:t>
      </w:r>
      <w:r w:rsidRPr="0003450B">
        <w:rPr>
          <w:rFonts w:ascii="Simplified Arabic" w:hAnsi="Simplified Arabic" w:cs="Simplified Arabic"/>
          <w:b/>
          <w:bCs/>
          <w:szCs w:val="24"/>
          <w:rtl/>
          <w:lang w:bidi="ar-EG"/>
        </w:rPr>
        <w:t xml:space="preserve"> طبقا للهيكل التنظيمي</w:t>
      </w:r>
      <w:r w:rsidRPr="00DD709C">
        <w:rPr>
          <w:rFonts w:ascii="Simplified Arabic" w:hAnsi="Simplified Arabic" w:cs="Simplified Arabic"/>
          <w:szCs w:val="24"/>
          <w:rtl/>
          <w:lang w:bidi="ar-EG"/>
        </w:rPr>
        <w:t xml:space="preserve"> </w:t>
      </w:r>
      <w:r w:rsidRPr="009209C5">
        <w:rPr>
          <w:rFonts w:ascii="Simplified Arabic" w:hAnsi="Simplified Arabic" w:cs="Simplified Arabic"/>
          <w:szCs w:val="24"/>
          <w:rtl/>
          <w:lang w:bidi="ar-EG"/>
        </w:rPr>
        <w:t>(</w:t>
      </w:r>
      <w:r w:rsidRPr="00DD709C">
        <w:rPr>
          <w:rFonts w:ascii="Simplified Arabic" w:hAnsi="Simplified Arabic" w:cs="Simplified Arabic"/>
          <w:szCs w:val="24"/>
          <w:rtl/>
          <w:lang w:bidi="ar-EG"/>
        </w:rPr>
        <w:t>برئاسة المدير المسئول</w:t>
      </w:r>
      <w:r w:rsidR="00DD709C" w:rsidRPr="00DD709C">
        <w:rPr>
          <w:rFonts w:ascii="Simplified Arabic" w:hAnsi="Simplified Arabic" w:cs="Simplified Arabic" w:hint="cs"/>
          <w:szCs w:val="24"/>
          <w:rtl/>
          <w:lang w:bidi="ar-EG"/>
        </w:rPr>
        <w:t xml:space="preserve"> وخبير/ مسئول الوقاية الإشعاعية بالجهة</w:t>
      </w:r>
      <w:r w:rsidRPr="00DD709C">
        <w:rPr>
          <w:rFonts w:ascii="Simplified Arabic" w:hAnsi="Simplified Arabic" w:cs="Simplified Arabic"/>
          <w:szCs w:val="24"/>
          <w:rtl/>
          <w:lang w:bidi="ar-EG"/>
        </w:rPr>
        <w:t>).</w:t>
      </w:r>
      <w:r w:rsidRPr="0003450B">
        <w:rPr>
          <w:rFonts w:ascii="Simplified Arabic" w:hAnsi="Simplified Arabic" w:cs="Simplified Arabic"/>
          <w:b/>
          <w:bCs/>
          <w:szCs w:val="24"/>
          <w:rtl/>
          <w:lang w:bidi="ar-EG"/>
        </w:rPr>
        <w:t xml:space="preserve"> </w:t>
      </w:r>
    </w:p>
    <w:p w14:paraId="4B1DA048" w14:textId="675FC5A5" w:rsidR="00A2115C" w:rsidRPr="00563300" w:rsidRDefault="00A2115C" w:rsidP="00563300">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A2115C">
        <w:rPr>
          <w:rFonts w:ascii="Simplified Arabic" w:hAnsi="Simplified Arabic" w:cs="Simplified Arabic"/>
          <w:b/>
          <w:bCs/>
          <w:sz w:val="24"/>
          <w:szCs w:val="24"/>
          <w:rtl/>
          <w:lang w:bidi="ar-EG"/>
        </w:rPr>
        <w:t>توصيف المصادر الإشعاعية</w:t>
      </w:r>
      <w:r w:rsidR="0057603D">
        <w:rPr>
          <w:rFonts w:ascii="Simplified Arabic" w:hAnsi="Simplified Arabic" w:cs="Simplified Arabic" w:hint="cs"/>
          <w:b/>
          <w:bCs/>
          <w:sz w:val="24"/>
          <w:szCs w:val="24"/>
          <w:rtl/>
          <w:lang w:bidi="ar-EG"/>
        </w:rPr>
        <w:t xml:space="preserve">/ </w:t>
      </w:r>
      <w:r w:rsidR="00563300">
        <w:rPr>
          <w:rFonts w:ascii="Simplified Arabic" w:hAnsi="Simplified Arabic" w:cs="Simplified Arabic" w:hint="cs"/>
          <w:b/>
          <w:bCs/>
          <w:sz w:val="24"/>
          <w:szCs w:val="24"/>
          <w:rtl/>
          <w:lang w:bidi="ar-EG"/>
        </w:rPr>
        <w:t>المواد المشعة</w:t>
      </w:r>
      <w:r w:rsidR="005F4E51">
        <w:rPr>
          <w:rFonts w:ascii="Simplified Arabic" w:hAnsi="Simplified Arabic" w:cs="Simplified Arabic" w:hint="cs"/>
          <w:b/>
          <w:bCs/>
          <w:sz w:val="24"/>
          <w:szCs w:val="24"/>
          <w:rtl/>
          <w:lang w:bidi="ar-EG"/>
        </w:rPr>
        <w:t>:</w:t>
      </w:r>
      <w:r w:rsidR="00563300">
        <w:rPr>
          <w:rFonts w:ascii="Simplified Arabic" w:hAnsi="Simplified Arabic" w:cs="Simplified Arabic" w:hint="cs"/>
          <w:b/>
          <w:bCs/>
          <w:sz w:val="24"/>
          <w:szCs w:val="24"/>
          <w:rtl/>
          <w:lang w:bidi="ar-EG"/>
        </w:rPr>
        <w:t xml:space="preserve"> </w:t>
      </w:r>
      <w:r w:rsidR="00563300" w:rsidRPr="005F4E51">
        <w:rPr>
          <w:rFonts w:ascii="Simplified Arabic" w:hAnsi="Simplified Arabic" w:cs="Simplified Arabic" w:hint="cs"/>
          <w:sz w:val="24"/>
          <w:szCs w:val="24"/>
          <w:rtl/>
          <w:lang w:bidi="ar-EG"/>
        </w:rPr>
        <w:t>بما يشمل</w:t>
      </w:r>
      <w:r w:rsidR="0001388A">
        <w:rPr>
          <w:rFonts w:ascii="Simplified Arabic" w:hAnsi="Simplified Arabic" w:cs="Simplified Arabic" w:hint="cs"/>
          <w:b/>
          <w:bCs/>
          <w:sz w:val="24"/>
          <w:szCs w:val="24"/>
          <w:rtl/>
          <w:lang w:bidi="ar-EG"/>
        </w:rPr>
        <w:t xml:space="preserve"> </w:t>
      </w:r>
      <w:r w:rsidR="0001388A" w:rsidRPr="00563300">
        <w:rPr>
          <w:rFonts w:ascii="Simplified Arabic" w:hAnsi="Simplified Arabic" w:cs="Simplified Arabic" w:hint="cs"/>
          <w:sz w:val="24"/>
          <w:szCs w:val="24"/>
          <w:rtl/>
          <w:lang w:bidi="ar-EG"/>
        </w:rPr>
        <w:t>نوع المصدر، القوة الإشعاعية، فئة المصدر، فترة عمر النصف، نوع الاشعاع الصادر</w:t>
      </w:r>
      <w:r w:rsidR="00563300">
        <w:rPr>
          <w:rFonts w:ascii="Simplified Arabic" w:hAnsi="Simplified Arabic" w:cs="Simplified Arabic" w:hint="cs"/>
          <w:sz w:val="24"/>
          <w:szCs w:val="24"/>
          <w:rtl/>
          <w:lang w:bidi="ar-EG"/>
        </w:rPr>
        <w:t>، بالإضافة الى</w:t>
      </w:r>
      <w:r w:rsidR="00563300" w:rsidRPr="00563300">
        <w:rPr>
          <w:rFonts w:ascii="Simplified Arabic" w:hAnsi="Simplified Arabic" w:cs="Simplified Arabic" w:hint="cs"/>
          <w:sz w:val="24"/>
          <w:szCs w:val="24"/>
          <w:rtl/>
          <w:lang w:bidi="ar-EG"/>
        </w:rPr>
        <w:t xml:space="preserve"> تاريخ </w:t>
      </w:r>
      <w:r w:rsidR="00563300">
        <w:rPr>
          <w:rFonts w:ascii="Simplified Arabic" w:hAnsi="Simplified Arabic" w:cs="Simplified Arabic" w:hint="cs"/>
          <w:sz w:val="24"/>
          <w:szCs w:val="24"/>
          <w:rtl/>
          <w:lang w:bidi="ar-EG"/>
        </w:rPr>
        <w:t>ال</w:t>
      </w:r>
      <w:r w:rsidR="00563300" w:rsidRPr="00563300">
        <w:rPr>
          <w:rFonts w:ascii="Simplified Arabic" w:hAnsi="Simplified Arabic" w:cs="Simplified Arabic" w:hint="cs"/>
          <w:sz w:val="24"/>
          <w:szCs w:val="24"/>
          <w:rtl/>
          <w:lang w:bidi="ar-EG"/>
        </w:rPr>
        <w:t xml:space="preserve">تصنيع </w:t>
      </w:r>
      <w:r w:rsidR="00563300">
        <w:rPr>
          <w:rFonts w:ascii="Simplified Arabic" w:hAnsi="Simplified Arabic" w:cs="Simplified Arabic" w:hint="cs"/>
          <w:sz w:val="24"/>
          <w:szCs w:val="24"/>
          <w:rtl/>
          <w:lang w:bidi="ar-EG"/>
        </w:rPr>
        <w:t>و</w:t>
      </w:r>
      <w:r w:rsidR="00563300" w:rsidRPr="00563300">
        <w:rPr>
          <w:rFonts w:ascii="Simplified Arabic" w:hAnsi="Simplified Arabic" w:cs="Simplified Arabic" w:hint="cs"/>
          <w:sz w:val="24"/>
          <w:szCs w:val="24"/>
          <w:rtl/>
          <w:lang w:bidi="ar-EG"/>
        </w:rPr>
        <w:t xml:space="preserve">الرقم المسلسل </w:t>
      </w:r>
      <w:r w:rsidR="00563300">
        <w:rPr>
          <w:rFonts w:ascii="Simplified Arabic" w:hAnsi="Simplified Arabic" w:cs="Simplified Arabic" w:hint="cs"/>
          <w:sz w:val="24"/>
          <w:szCs w:val="24"/>
          <w:rtl/>
          <w:lang w:bidi="ar-EG"/>
        </w:rPr>
        <w:t>فيما يخص</w:t>
      </w:r>
      <w:r w:rsidR="00563300" w:rsidRPr="00563300">
        <w:rPr>
          <w:rFonts w:ascii="Simplified Arabic" w:hAnsi="Simplified Arabic" w:cs="Simplified Arabic" w:hint="cs"/>
          <w:sz w:val="24"/>
          <w:szCs w:val="24"/>
          <w:rtl/>
          <w:lang w:bidi="ar-EG"/>
        </w:rPr>
        <w:t xml:space="preserve"> </w:t>
      </w:r>
      <w:r w:rsidR="0001088C">
        <w:rPr>
          <w:rFonts w:ascii="Simplified Arabic" w:hAnsi="Simplified Arabic" w:cs="Simplified Arabic" w:hint="cs"/>
          <w:sz w:val="24"/>
          <w:szCs w:val="24"/>
          <w:rtl/>
          <w:lang w:bidi="ar-EG"/>
        </w:rPr>
        <w:t>ا</w:t>
      </w:r>
      <w:r w:rsidR="00563300" w:rsidRPr="00563300">
        <w:rPr>
          <w:rFonts w:ascii="Simplified Arabic" w:hAnsi="Simplified Arabic" w:cs="Simplified Arabic" w:hint="cs"/>
          <w:sz w:val="24"/>
          <w:szCs w:val="24"/>
          <w:rtl/>
          <w:lang w:bidi="ar-EG"/>
        </w:rPr>
        <w:t xml:space="preserve">لمصادر </w:t>
      </w:r>
      <w:r w:rsidR="00FD71DE">
        <w:rPr>
          <w:rFonts w:ascii="Simplified Arabic" w:hAnsi="Simplified Arabic" w:cs="Simplified Arabic" w:hint="cs"/>
          <w:sz w:val="24"/>
          <w:szCs w:val="24"/>
          <w:rtl/>
          <w:lang w:bidi="ar-EG"/>
        </w:rPr>
        <w:t>المغلقة</w:t>
      </w:r>
      <w:r w:rsidR="00563300" w:rsidRPr="00563300">
        <w:rPr>
          <w:rFonts w:ascii="Simplified Arabic" w:hAnsi="Simplified Arabic" w:cs="Simplified Arabic" w:hint="cs"/>
          <w:sz w:val="24"/>
          <w:szCs w:val="24"/>
          <w:rtl/>
          <w:lang w:bidi="ar-EG"/>
        </w:rPr>
        <w:t>.</w:t>
      </w:r>
    </w:p>
    <w:p w14:paraId="5D9C2616" w14:textId="6BEC33C8" w:rsidR="005B003D" w:rsidRPr="0003450B" w:rsidRDefault="005B003D" w:rsidP="00427CD2">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bookmarkStart w:id="4" w:name="_Hlk89958197"/>
      <w:bookmarkStart w:id="5" w:name="_Hlk90804872"/>
      <w:bookmarkEnd w:id="2"/>
      <w:bookmarkEnd w:id="3"/>
      <w:r w:rsidRPr="0003450B">
        <w:rPr>
          <w:rFonts w:ascii="Simplified Arabic" w:hAnsi="Simplified Arabic" w:cs="Simplified Arabic"/>
          <w:b/>
          <w:bCs/>
          <w:szCs w:val="24"/>
          <w:rtl/>
          <w:lang w:bidi="ar-EG"/>
        </w:rPr>
        <w:t xml:space="preserve">توصيف أماكن العمل وتصنيف المناطق الإشعاعية </w:t>
      </w:r>
      <w:r w:rsidRPr="0003450B">
        <w:rPr>
          <w:rFonts w:ascii="Simplified Arabic" w:hAnsi="Simplified Arabic" w:cs="Simplified Arabic"/>
          <w:b/>
          <w:bCs/>
          <w:szCs w:val="24"/>
          <w:u w:val="single"/>
          <w:rtl/>
          <w:lang w:bidi="ar-EG"/>
        </w:rPr>
        <w:t>مدعومة برسومات توضيحية</w:t>
      </w:r>
      <w:r w:rsidR="00D17E73">
        <w:rPr>
          <w:rFonts w:ascii="Simplified Arabic" w:hAnsi="Simplified Arabic" w:cs="Simplified Arabic" w:hint="cs"/>
          <w:b/>
          <w:bCs/>
          <w:szCs w:val="24"/>
          <w:u w:val="single"/>
          <w:rtl/>
          <w:lang w:bidi="ar-EG"/>
        </w:rPr>
        <w:t>:</w:t>
      </w:r>
      <w:r w:rsidRPr="0003450B">
        <w:rPr>
          <w:rFonts w:ascii="Simplified Arabic" w:hAnsi="Simplified Arabic" w:cs="Simplified Arabic"/>
          <w:b/>
          <w:bCs/>
          <w:szCs w:val="24"/>
          <w:rtl/>
          <w:lang w:bidi="ar-EG"/>
        </w:rPr>
        <w:t xml:space="preserve"> </w:t>
      </w:r>
      <w:bookmarkEnd w:id="4"/>
      <w:r w:rsidRPr="00D17E73">
        <w:rPr>
          <w:rFonts w:ascii="Simplified Arabic" w:hAnsi="Simplified Arabic" w:cs="Simplified Arabic"/>
          <w:szCs w:val="24"/>
          <w:rtl/>
          <w:lang w:bidi="ar-EG"/>
        </w:rPr>
        <w:t>ليشمل</w:t>
      </w:r>
    </w:p>
    <w:p w14:paraId="7B6B48B7" w14:textId="77777777" w:rsidR="00F9010D" w:rsidRPr="00F9010D" w:rsidRDefault="00F9010D" w:rsidP="00F9010D">
      <w:pPr>
        <w:pStyle w:val="ListParagraph"/>
        <w:numPr>
          <w:ilvl w:val="0"/>
          <w:numId w:val="13"/>
        </w:numPr>
        <w:tabs>
          <w:tab w:val="left" w:pos="424"/>
        </w:tabs>
        <w:bidi/>
        <w:spacing w:before="120" w:after="0" w:line="240" w:lineRule="auto"/>
        <w:jc w:val="both"/>
        <w:rPr>
          <w:rFonts w:ascii="Simplified Arabic" w:eastAsia="Times New Roman" w:hAnsi="Simplified Arabic" w:cs="Simplified Arabic"/>
          <w:noProof/>
          <w:szCs w:val="24"/>
          <w:lang w:eastAsia="ar-SA" w:bidi="ar-EG"/>
        </w:rPr>
      </w:pPr>
      <w:r w:rsidRPr="00F9010D">
        <w:rPr>
          <w:rFonts w:ascii="Simplified Arabic" w:eastAsia="Times New Roman" w:hAnsi="Simplified Arabic" w:cs="Simplified Arabic"/>
          <w:noProof/>
          <w:szCs w:val="24"/>
          <w:rtl/>
          <w:lang w:eastAsia="ar-SA" w:bidi="ar-EG"/>
        </w:rPr>
        <w:t>موقع الوحدة بالنسبة لباقى أجزاء المبنى.</w:t>
      </w:r>
    </w:p>
    <w:p w14:paraId="5DD19C53" w14:textId="77777777" w:rsidR="00F9010D" w:rsidRPr="00F9010D" w:rsidRDefault="00F9010D" w:rsidP="00F9010D">
      <w:pPr>
        <w:pStyle w:val="ListParagraph"/>
        <w:numPr>
          <w:ilvl w:val="0"/>
          <w:numId w:val="13"/>
        </w:numPr>
        <w:tabs>
          <w:tab w:val="left" w:pos="424"/>
        </w:tabs>
        <w:bidi/>
        <w:spacing w:before="120" w:after="0" w:line="240" w:lineRule="auto"/>
        <w:jc w:val="both"/>
        <w:rPr>
          <w:rFonts w:ascii="Simplified Arabic" w:eastAsia="Times New Roman" w:hAnsi="Simplified Arabic" w:cs="Simplified Arabic"/>
          <w:noProof/>
          <w:szCs w:val="24"/>
          <w:lang w:eastAsia="ar-SA" w:bidi="ar-EG"/>
        </w:rPr>
      </w:pPr>
      <w:r w:rsidRPr="00F9010D">
        <w:rPr>
          <w:rFonts w:ascii="Simplified Arabic" w:eastAsia="Times New Roman" w:hAnsi="Simplified Arabic" w:cs="Simplified Arabic"/>
          <w:noProof/>
          <w:szCs w:val="24"/>
          <w:rtl/>
          <w:lang w:eastAsia="ar-SA" w:bidi="ar-EG"/>
        </w:rPr>
        <w:t>تقسيم الوحدة من الداخل.</w:t>
      </w:r>
    </w:p>
    <w:p w14:paraId="2A3495C7" w14:textId="5CD9330F" w:rsidR="00F9010D" w:rsidRDefault="00F9010D" w:rsidP="00F9010D">
      <w:pPr>
        <w:pStyle w:val="ListParagraph"/>
        <w:numPr>
          <w:ilvl w:val="0"/>
          <w:numId w:val="13"/>
        </w:numPr>
        <w:tabs>
          <w:tab w:val="left" w:pos="424"/>
        </w:tabs>
        <w:bidi/>
        <w:spacing w:before="120" w:after="0" w:line="240" w:lineRule="auto"/>
        <w:jc w:val="both"/>
        <w:rPr>
          <w:rFonts w:ascii="Simplified Arabic" w:eastAsia="Times New Roman" w:hAnsi="Simplified Arabic" w:cs="Simplified Arabic"/>
          <w:noProof/>
          <w:szCs w:val="24"/>
          <w:lang w:eastAsia="ar-SA" w:bidi="ar-EG"/>
        </w:rPr>
      </w:pPr>
      <w:r w:rsidRPr="00F9010D">
        <w:rPr>
          <w:rFonts w:ascii="Simplified Arabic" w:eastAsia="Times New Roman" w:hAnsi="Simplified Arabic" w:cs="Simplified Arabic"/>
          <w:noProof/>
          <w:szCs w:val="24"/>
          <w:rtl/>
          <w:lang w:eastAsia="ar-SA" w:bidi="ar-EG"/>
        </w:rPr>
        <w:t xml:space="preserve">تصميم المعمل الحار الخاص بالوحدة من الداخل وجميع التجهيزات الملحقة به، أماكن ووسائل حفظ </w:t>
      </w:r>
      <w:r w:rsidR="0001088C">
        <w:rPr>
          <w:rFonts w:ascii="Simplified Arabic" w:eastAsia="Times New Roman" w:hAnsi="Simplified Arabic" w:cs="Simplified Arabic" w:hint="cs"/>
          <w:noProof/>
          <w:szCs w:val="24"/>
          <w:rtl/>
          <w:lang w:eastAsia="ar-SA" w:bidi="ar-EG"/>
        </w:rPr>
        <w:t>و</w:t>
      </w:r>
      <w:r w:rsidRPr="00F9010D">
        <w:rPr>
          <w:rFonts w:ascii="Simplified Arabic" w:eastAsia="Times New Roman" w:hAnsi="Simplified Arabic" w:cs="Simplified Arabic"/>
          <w:noProof/>
          <w:szCs w:val="24"/>
          <w:rtl/>
          <w:lang w:eastAsia="ar-SA" w:bidi="ar-EG"/>
        </w:rPr>
        <w:t>تخزين المواد والنفايات المشعة</w:t>
      </w:r>
      <w:r w:rsidR="00FD71DE">
        <w:rPr>
          <w:rFonts w:ascii="Simplified Arabic" w:eastAsia="Times New Roman" w:hAnsi="Simplified Arabic" w:cs="Simplified Arabic" w:hint="cs"/>
          <w:noProof/>
          <w:szCs w:val="24"/>
          <w:rtl/>
          <w:lang w:eastAsia="ar-SA" w:bidi="ar-EG"/>
        </w:rPr>
        <w:t xml:space="preserve"> (وحدات الطب النووي).</w:t>
      </w:r>
    </w:p>
    <w:p w14:paraId="7914C600" w14:textId="283DE801" w:rsidR="00FD71DE" w:rsidRPr="00FD71DE" w:rsidRDefault="00FD71DE" w:rsidP="00FD71DE">
      <w:pPr>
        <w:pStyle w:val="ListParagraph"/>
        <w:numPr>
          <w:ilvl w:val="0"/>
          <w:numId w:val="13"/>
        </w:numPr>
        <w:bidi/>
        <w:rPr>
          <w:rFonts w:ascii="Simplified Arabic" w:eastAsia="Times New Roman" w:hAnsi="Simplified Arabic" w:cs="Simplified Arabic"/>
          <w:noProof/>
          <w:szCs w:val="24"/>
          <w:lang w:eastAsia="ar-SA" w:bidi="ar-EG"/>
        </w:rPr>
      </w:pPr>
      <w:r w:rsidRPr="00FD71DE">
        <w:rPr>
          <w:rFonts w:ascii="Simplified Arabic" w:eastAsia="Times New Roman" w:hAnsi="Simplified Arabic" w:cs="Simplified Arabic"/>
          <w:noProof/>
          <w:szCs w:val="24"/>
          <w:rtl/>
          <w:lang w:eastAsia="ar-SA" w:bidi="ar-EG"/>
        </w:rPr>
        <w:t xml:space="preserve">تصميم غرفة جهاز العلاج بالإشعاع وجميع التجهيزات الملحقة </w:t>
      </w:r>
      <w:r>
        <w:rPr>
          <w:rFonts w:ascii="Simplified Arabic" w:eastAsia="Times New Roman" w:hAnsi="Simplified Arabic" w:cs="Simplified Arabic" w:hint="cs"/>
          <w:noProof/>
          <w:szCs w:val="24"/>
          <w:rtl/>
          <w:lang w:eastAsia="ar-SA" w:bidi="ar-EG"/>
        </w:rPr>
        <w:t>به (وحدات العلاج الإشعاعي)</w:t>
      </w:r>
      <w:r w:rsidRPr="00FD71DE">
        <w:rPr>
          <w:rFonts w:ascii="Simplified Arabic" w:eastAsia="Times New Roman" w:hAnsi="Simplified Arabic" w:cs="Simplified Arabic"/>
          <w:noProof/>
          <w:szCs w:val="24"/>
          <w:lang w:eastAsia="ar-SA" w:bidi="ar-EG"/>
        </w:rPr>
        <w:t>.</w:t>
      </w:r>
    </w:p>
    <w:p w14:paraId="69C1E74D" w14:textId="717139F0" w:rsidR="00427CD2" w:rsidRPr="00384DAD" w:rsidRDefault="00427CD2" w:rsidP="00384DAD">
      <w:pPr>
        <w:pStyle w:val="ListParagraph"/>
        <w:numPr>
          <w:ilvl w:val="0"/>
          <w:numId w:val="13"/>
        </w:numPr>
        <w:tabs>
          <w:tab w:val="left" w:pos="424"/>
        </w:tabs>
        <w:bidi/>
        <w:spacing w:before="120" w:after="0" w:line="240" w:lineRule="auto"/>
        <w:ind w:hanging="336"/>
        <w:jc w:val="both"/>
        <w:rPr>
          <w:rFonts w:ascii="Simplified Arabic" w:eastAsia="Times New Roman" w:hAnsi="Simplified Arabic" w:cs="Simplified Arabic"/>
          <w:noProof/>
          <w:szCs w:val="24"/>
          <w:lang w:eastAsia="ar-SA" w:bidi="ar-EG"/>
        </w:rPr>
      </w:pPr>
      <w:r w:rsidRPr="00384DAD">
        <w:rPr>
          <w:rFonts w:ascii="Simplified Arabic" w:eastAsia="Times New Roman" w:hAnsi="Simplified Arabic" w:cs="Simplified Arabic"/>
          <w:noProof/>
          <w:szCs w:val="24"/>
          <w:rtl/>
          <w:lang w:eastAsia="ar-SA" w:bidi="ar-EG"/>
        </w:rPr>
        <w:t xml:space="preserve">تحديد المستوى الاشعاعى </w:t>
      </w:r>
      <w:r w:rsidRPr="00384DAD">
        <w:rPr>
          <w:rFonts w:ascii="Simplified Arabic" w:eastAsia="Times New Roman" w:hAnsi="Simplified Arabic" w:cs="Simplified Arabic" w:hint="cs"/>
          <w:noProof/>
          <w:szCs w:val="24"/>
          <w:rtl/>
          <w:lang w:eastAsia="ar-SA" w:bidi="ar-EG"/>
        </w:rPr>
        <w:t xml:space="preserve">الخاص </w:t>
      </w:r>
      <w:r w:rsidRPr="00384DAD">
        <w:rPr>
          <w:rFonts w:ascii="Simplified Arabic" w:eastAsia="Times New Roman" w:hAnsi="Simplified Arabic" w:cs="Simplified Arabic"/>
          <w:noProof/>
          <w:szCs w:val="24"/>
          <w:rtl/>
          <w:lang w:eastAsia="ar-SA" w:bidi="ar-EG"/>
        </w:rPr>
        <w:t>بكل منطقة</w:t>
      </w:r>
      <w:r w:rsidRPr="00384DAD">
        <w:rPr>
          <w:rFonts w:ascii="Simplified Arabic" w:eastAsia="Times New Roman" w:hAnsi="Simplified Arabic" w:cs="Simplified Arabic" w:hint="cs"/>
          <w:noProof/>
          <w:szCs w:val="24"/>
          <w:rtl/>
          <w:lang w:eastAsia="ar-SA" w:bidi="ar-EG"/>
        </w:rPr>
        <w:t>.</w:t>
      </w:r>
    </w:p>
    <w:p w14:paraId="4C1879CD" w14:textId="0FA51200" w:rsidR="00427CD2" w:rsidRPr="00384DAD" w:rsidRDefault="00427CD2" w:rsidP="00384DAD">
      <w:pPr>
        <w:pStyle w:val="ListParagraph"/>
        <w:numPr>
          <w:ilvl w:val="0"/>
          <w:numId w:val="13"/>
        </w:numPr>
        <w:tabs>
          <w:tab w:val="left" w:pos="424"/>
        </w:tabs>
        <w:bidi/>
        <w:spacing w:before="120" w:after="0" w:line="240" w:lineRule="auto"/>
        <w:ind w:hanging="336"/>
        <w:jc w:val="both"/>
        <w:rPr>
          <w:rFonts w:ascii="Simplified Arabic" w:eastAsia="Times New Roman" w:hAnsi="Simplified Arabic" w:cs="Simplified Arabic"/>
          <w:noProof/>
          <w:szCs w:val="24"/>
          <w:lang w:eastAsia="ar-SA" w:bidi="ar-EG"/>
        </w:rPr>
      </w:pPr>
      <w:r w:rsidRPr="00384DAD">
        <w:rPr>
          <w:rFonts w:ascii="Simplified Arabic" w:eastAsia="Times New Roman" w:hAnsi="Simplified Arabic" w:cs="Simplified Arabic" w:hint="cs"/>
          <w:noProof/>
          <w:szCs w:val="24"/>
          <w:rtl/>
          <w:lang w:eastAsia="ar-SA" w:bidi="ar-EG"/>
        </w:rPr>
        <w:t xml:space="preserve">بيان بحسابات التدريع </w:t>
      </w:r>
      <w:r w:rsidR="00FC2F9A">
        <w:rPr>
          <w:rFonts w:ascii="Simplified Arabic" w:eastAsia="Times New Roman" w:hAnsi="Simplified Arabic" w:cs="Simplified Arabic" w:hint="cs"/>
          <w:noProof/>
          <w:szCs w:val="24"/>
          <w:rtl/>
          <w:lang w:eastAsia="ar-SA" w:bidi="ar-EG"/>
        </w:rPr>
        <w:t xml:space="preserve">للوحدة </w:t>
      </w:r>
      <w:r w:rsidR="00FC2F9A" w:rsidRPr="00FC2F9A">
        <w:rPr>
          <w:rFonts w:ascii="Simplified Arabic" w:eastAsia="Times New Roman" w:hAnsi="Simplified Arabic" w:cs="Simplified Arabic"/>
          <w:noProof/>
          <w:szCs w:val="24"/>
          <w:rtl/>
          <w:lang w:eastAsia="ar-SA" w:bidi="ar-EG"/>
        </w:rPr>
        <w:t>حسب تصنيف المناطق الإشعاعية بها مع ذكر معادلات حسابات التدريع والمراجع المستخدم</w:t>
      </w:r>
      <w:r w:rsidR="00FC2F9A">
        <w:rPr>
          <w:rFonts w:ascii="Simplified Arabic" w:eastAsia="Times New Roman" w:hAnsi="Simplified Arabic" w:cs="Simplified Arabic" w:hint="cs"/>
          <w:noProof/>
          <w:szCs w:val="24"/>
          <w:rtl/>
          <w:lang w:eastAsia="ar-SA" w:bidi="ar-EG"/>
        </w:rPr>
        <w:t>ة.</w:t>
      </w:r>
    </w:p>
    <w:p w14:paraId="659B3F8E" w14:textId="5B729C7B" w:rsidR="00727004" w:rsidRPr="00B042B1" w:rsidRDefault="005B003D" w:rsidP="00727004">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bookmarkStart w:id="6" w:name="_Hlk119591379"/>
      <w:bookmarkStart w:id="7" w:name="_Hlk90805106"/>
      <w:bookmarkEnd w:id="5"/>
      <w:r w:rsidRPr="00727004">
        <w:rPr>
          <w:rFonts w:ascii="Simplified Arabic" w:hAnsi="Simplified Arabic" w:cs="Simplified Arabic"/>
          <w:b/>
          <w:bCs/>
          <w:szCs w:val="24"/>
          <w:rtl/>
          <w:lang w:bidi="ar-EG"/>
        </w:rPr>
        <w:t>الإجراءات المتبعة وقواعد العمل</w:t>
      </w:r>
      <w:r w:rsidRPr="00727004">
        <w:rPr>
          <w:rFonts w:ascii="Simplified Arabic" w:hAnsi="Simplified Arabic" w:cs="Simplified Arabic"/>
          <w:szCs w:val="24"/>
          <w:rtl/>
          <w:lang w:bidi="ar-EG"/>
        </w:rPr>
        <w:t xml:space="preserve"> وتعليمات الوقاية الإشعاعية </w:t>
      </w:r>
      <w:r w:rsidR="00D61604" w:rsidRPr="00727004">
        <w:rPr>
          <w:rFonts w:ascii="Simplified Arabic" w:hAnsi="Simplified Arabic" w:cs="Simplified Arabic" w:hint="cs"/>
          <w:szCs w:val="24"/>
          <w:rtl/>
          <w:lang w:bidi="ar-EG"/>
        </w:rPr>
        <w:t>بالوحدة</w:t>
      </w:r>
      <w:r w:rsidR="00F36900">
        <w:rPr>
          <w:rFonts w:ascii="Simplified Arabic" w:hAnsi="Simplified Arabic" w:cs="Simplified Arabic" w:hint="cs"/>
          <w:szCs w:val="24"/>
          <w:rtl/>
          <w:lang w:bidi="ar-EG"/>
        </w:rPr>
        <w:t xml:space="preserve"> </w:t>
      </w:r>
      <w:r w:rsidR="00F36900" w:rsidRPr="00F36900">
        <w:rPr>
          <w:rFonts w:ascii="Simplified Arabic" w:hAnsi="Simplified Arabic" w:cs="Simplified Arabic"/>
          <w:szCs w:val="24"/>
          <w:rtl/>
          <w:lang w:bidi="ar-EG"/>
        </w:rPr>
        <w:t>(باستخدام العلامات التحذيرية والملصقات)</w:t>
      </w:r>
      <w:r w:rsidRPr="00727004">
        <w:rPr>
          <w:rFonts w:ascii="Simplified Arabic" w:hAnsi="Simplified Arabic" w:cs="Simplified Arabic"/>
          <w:szCs w:val="24"/>
          <w:rtl/>
          <w:lang w:bidi="ar-EG"/>
        </w:rPr>
        <w:t xml:space="preserve"> طبقا لحالات التعرض المختلفة لضمان حماية العاملين والجمهور.</w:t>
      </w:r>
    </w:p>
    <w:p w14:paraId="7E913CE3" w14:textId="77777777" w:rsidR="00B042B1" w:rsidRDefault="00B042B1" w:rsidP="00B042B1">
      <w:pPr>
        <w:pStyle w:val="ListParagraph"/>
        <w:numPr>
          <w:ilvl w:val="0"/>
          <w:numId w:val="49"/>
        </w:numPr>
        <w:tabs>
          <w:tab w:val="left" w:pos="424"/>
        </w:tabs>
        <w:bidi/>
        <w:spacing w:before="120" w:after="0" w:line="240" w:lineRule="auto"/>
        <w:ind w:right="-113"/>
        <w:jc w:val="both"/>
        <w:rPr>
          <w:rFonts w:ascii="Simplified Arabic" w:hAnsi="Simplified Arabic" w:cs="Simplified Arabic"/>
          <w:sz w:val="24"/>
          <w:szCs w:val="24"/>
          <w:lang w:bidi="ar-EG"/>
        </w:rPr>
      </w:pPr>
      <w:r w:rsidRPr="00B042B1">
        <w:rPr>
          <w:rFonts w:ascii="Simplified Arabic" w:hAnsi="Simplified Arabic" w:cs="Simplified Arabic" w:hint="cs"/>
          <w:sz w:val="24"/>
          <w:szCs w:val="24"/>
          <w:rtl/>
          <w:lang w:bidi="ar-EG"/>
        </w:rPr>
        <w:t xml:space="preserve">مع وصف </w:t>
      </w:r>
      <w:r>
        <w:rPr>
          <w:rFonts w:ascii="Simplified Arabic" w:hAnsi="Simplified Arabic" w:cs="Simplified Arabic" w:hint="cs"/>
          <w:sz w:val="24"/>
          <w:szCs w:val="24"/>
          <w:rtl/>
          <w:lang w:bidi="ar-EG"/>
        </w:rPr>
        <w:t>وتقديم بروتوكولات التشخيص والعلاج.</w:t>
      </w:r>
    </w:p>
    <w:p w14:paraId="56EA108B" w14:textId="7C9DF5DB" w:rsidR="00B042B1" w:rsidRPr="00B042B1" w:rsidRDefault="00B042B1" w:rsidP="00B042B1">
      <w:pPr>
        <w:pStyle w:val="ListParagraph"/>
        <w:numPr>
          <w:ilvl w:val="0"/>
          <w:numId w:val="49"/>
        </w:numPr>
        <w:tabs>
          <w:tab w:val="left" w:pos="424"/>
        </w:tabs>
        <w:bidi/>
        <w:spacing w:before="120" w:after="0" w:line="240" w:lineRule="auto"/>
        <w:ind w:right="-113"/>
        <w:jc w:val="both"/>
        <w:rPr>
          <w:rFonts w:ascii="Simplified Arabic" w:hAnsi="Simplified Arabic" w:cs="Simplified Arabic"/>
          <w:sz w:val="24"/>
          <w:szCs w:val="24"/>
          <w:lang w:bidi="ar-EG"/>
        </w:rPr>
      </w:pPr>
      <w:r>
        <w:rPr>
          <w:rFonts w:ascii="Simplified Arabic" w:hAnsi="Simplified Arabic" w:cs="Simplified Arabic" w:hint="cs"/>
          <w:sz w:val="24"/>
          <w:szCs w:val="24"/>
          <w:rtl/>
          <w:lang w:bidi="ar-EG"/>
        </w:rPr>
        <w:t xml:space="preserve">تحديد فترة احتجاز كل مريض في حالة التصوير الطبي وكذلك فترة العزل </w:t>
      </w:r>
      <w:r w:rsidR="00C5088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لمرضى علاج الغدة الدرقية</w:t>
      </w:r>
      <w:r w:rsidR="00C50885">
        <w:rPr>
          <w:rFonts w:ascii="Simplified Arabic" w:hAnsi="Simplified Arabic" w:cs="Simplified Arabic" w:hint="cs"/>
          <w:sz w:val="24"/>
          <w:szCs w:val="24"/>
          <w:rtl/>
          <w:lang w:bidi="ar-EG"/>
        </w:rPr>
        <w:t>)</w:t>
      </w:r>
      <w:r>
        <w:rPr>
          <w:rFonts w:ascii="Simplified Arabic" w:hAnsi="Simplified Arabic" w:cs="Simplified Arabic" w:hint="cs"/>
          <w:sz w:val="24"/>
          <w:szCs w:val="24"/>
          <w:rtl/>
          <w:lang w:bidi="ar-EG"/>
        </w:rPr>
        <w:t xml:space="preserve"> مع تحديد معدلات الجرعة الاشعاعية على المريض عند الخروج من الوحدة سواء بعد التشخيص او العلاج.</w:t>
      </w:r>
    </w:p>
    <w:p w14:paraId="486D15C5" w14:textId="7CC810D3" w:rsidR="00727004" w:rsidRPr="00727004" w:rsidRDefault="00727004" w:rsidP="00727004">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727004">
        <w:rPr>
          <w:rFonts w:ascii="Simplified Arabic" w:hAnsi="Simplified Arabic" w:cs="Simplified Arabic" w:hint="cs"/>
          <w:b/>
          <w:bCs/>
          <w:sz w:val="24"/>
          <w:szCs w:val="24"/>
          <w:rtl/>
          <w:lang w:bidi="ar-EG"/>
        </w:rPr>
        <w:t xml:space="preserve">تحليل الحوادث التي قد تنجم عن ممارسة النشاط </w:t>
      </w:r>
      <w:r w:rsidRPr="00727004">
        <w:rPr>
          <w:rFonts w:ascii="Simplified Arabic" w:hAnsi="Simplified Arabic" w:cs="Simplified Arabic" w:hint="cs"/>
          <w:sz w:val="24"/>
          <w:szCs w:val="24"/>
          <w:rtl/>
          <w:lang w:bidi="ar-EG"/>
        </w:rPr>
        <w:t>والإجراءات المتبعة لمنع تأثيرها</w:t>
      </w:r>
      <w:r w:rsidRPr="00727004">
        <w:rPr>
          <w:rFonts w:ascii="Simplified Arabic" w:hAnsi="Simplified Arabic" w:cs="Simplified Arabic"/>
          <w:b/>
          <w:bCs/>
          <w:sz w:val="24"/>
          <w:szCs w:val="24"/>
          <w:rtl/>
          <w:lang w:bidi="ar-EG"/>
        </w:rPr>
        <w:t xml:space="preserve"> </w:t>
      </w:r>
      <w:r w:rsidRPr="00727004">
        <w:rPr>
          <w:rFonts w:ascii="Simplified Arabic" w:hAnsi="Simplified Arabic" w:cs="Simplified Arabic" w:hint="cs"/>
          <w:sz w:val="24"/>
          <w:szCs w:val="24"/>
          <w:rtl/>
          <w:lang w:bidi="ar-EG"/>
        </w:rPr>
        <w:t xml:space="preserve">ويقصد من هذا البند مبدأ "الدفاع في العمق </w:t>
      </w:r>
      <w:r w:rsidRPr="00727004">
        <w:rPr>
          <w:rFonts w:ascii="Simplified Arabic" w:hAnsi="Simplified Arabic" w:cs="Simplified Arabic"/>
          <w:sz w:val="24"/>
          <w:szCs w:val="24"/>
          <w:lang w:bidi="ar-EG"/>
        </w:rPr>
        <w:t>Defense in depth</w:t>
      </w:r>
      <w:r w:rsidRPr="00727004">
        <w:rPr>
          <w:rFonts w:ascii="Simplified Arabic" w:hAnsi="Simplified Arabic" w:cs="Simplified Arabic" w:hint="cs"/>
          <w:sz w:val="24"/>
          <w:szCs w:val="24"/>
          <w:rtl/>
          <w:lang w:bidi="ar-EG"/>
        </w:rPr>
        <w:t>"</w:t>
      </w:r>
      <w:r w:rsidR="007D22EF">
        <w:rPr>
          <w:rFonts w:ascii="Simplified Arabic" w:hAnsi="Simplified Arabic" w:cs="Simplified Arabic" w:hint="cs"/>
          <w:sz w:val="24"/>
          <w:szCs w:val="24"/>
          <w:rtl/>
          <w:lang w:bidi="ar-EG"/>
        </w:rPr>
        <w:t xml:space="preserve"> ويتم تطبيقه اعتماد على مبدأ النهج المتدرج "</w:t>
      </w:r>
      <w:r w:rsidR="007D22EF">
        <w:rPr>
          <w:rFonts w:ascii="Simplified Arabic" w:hAnsi="Simplified Arabic" w:cs="Simplified Arabic"/>
          <w:sz w:val="24"/>
          <w:szCs w:val="24"/>
          <w:lang w:bidi="ar-EG"/>
        </w:rPr>
        <w:t>Graded approach</w:t>
      </w:r>
      <w:r w:rsidR="007D22EF">
        <w:rPr>
          <w:rFonts w:ascii="Simplified Arabic" w:hAnsi="Simplified Arabic" w:cs="Simplified Arabic" w:hint="cs"/>
          <w:sz w:val="24"/>
          <w:szCs w:val="24"/>
          <w:rtl/>
          <w:lang w:bidi="ar-EG"/>
        </w:rPr>
        <w:t>"</w:t>
      </w:r>
      <w:r w:rsidRPr="00727004">
        <w:rPr>
          <w:rFonts w:ascii="Simplified Arabic" w:hAnsi="Simplified Arabic" w:cs="Simplified Arabic"/>
          <w:sz w:val="24"/>
          <w:szCs w:val="24"/>
          <w:rtl/>
          <w:lang w:bidi="ar-EG"/>
        </w:rPr>
        <w:t>.</w:t>
      </w:r>
    </w:p>
    <w:bookmarkEnd w:id="6"/>
    <w:p w14:paraId="701AD560" w14:textId="5407C067" w:rsidR="00727004" w:rsidRPr="00727004" w:rsidRDefault="00727004" w:rsidP="00727004">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sidRPr="00727004">
        <w:rPr>
          <w:rFonts w:ascii="Simplified Arabic" w:hAnsi="Simplified Arabic" w:cs="Simplified Arabic"/>
          <w:b/>
          <w:bCs/>
          <w:sz w:val="24"/>
          <w:szCs w:val="24"/>
          <w:rtl/>
          <w:lang w:bidi="ar-EG"/>
        </w:rPr>
        <w:t>وصف شامل لسيناريوهات حالات التلوث الإشعاعي</w:t>
      </w:r>
      <w:r w:rsidRPr="00727004">
        <w:rPr>
          <w:rFonts w:ascii="Simplified Arabic" w:hAnsi="Simplified Arabic" w:cs="Simplified Arabic"/>
          <w:sz w:val="24"/>
          <w:szCs w:val="24"/>
          <w:rtl/>
          <w:lang w:bidi="ar-EG"/>
        </w:rPr>
        <w:t xml:space="preserve"> </w:t>
      </w:r>
      <w:r w:rsidRPr="00727004">
        <w:rPr>
          <w:rFonts w:ascii="Simplified Arabic" w:hAnsi="Simplified Arabic" w:cs="Simplified Arabic" w:hint="cs"/>
          <w:sz w:val="24"/>
          <w:szCs w:val="24"/>
          <w:rtl/>
          <w:lang w:bidi="ar-EG"/>
        </w:rPr>
        <w:t>ل</w:t>
      </w:r>
      <w:r w:rsidRPr="00727004">
        <w:rPr>
          <w:rFonts w:ascii="Simplified Arabic" w:hAnsi="Simplified Arabic" w:cs="Simplified Arabic"/>
          <w:sz w:val="24"/>
          <w:szCs w:val="24"/>
          <w:rtl/>
          <w:lang w:bidi="ar-EG"/>
        </w:rPr>
        <w:t>يشمل (مكان حدوث التلوث، أسبابه، المادة المشعة، طرق إزالة التلوث، المعدات والأدوات المستخدمة لإزالة التلوث).</w:t>
      </w:r>
    </w:p>
    <w:p w14:paraId="266E05A6" w14:textId="33C7A800" w:rsidR="00727004" w:rsidRPr="00727004" w:rsidRDefault="00727004" w:rsidP="00727004">
      <w:pPr>
        <w:pStyle w:val="ListParagraph"/>
        <w:numPr>
          <w:ilvl w:val="0"/>
          <w:numId w:val="2"/>
        </w:numPr>
        <w:tabs>
          <w:tab w:val="left" w:pos="424"/>
        </w:tabs>
        <w:bidi/>
        <w:spacing w:before="120" w:after="0" w:line="240" w:lineRule="auto"/>
        <w:ind w:right="-113"/>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 xml:space="preserve"> </w:t>
      </w:r>
      <w:bookmarkStart w:id="8" w:name="_Hlk119591448"/>
      <w:r w:rsidRPr="00727004">
        <w:rPr>
          <w:rFonts w:ascii="Simplified Arabic" w:hAnsi="Simplified Arabic" w:cs="Simplified Arabic" w:hint="cs"/>
          <w:b/>
          <w:bCs/>
          <w:sz w:val="24"/>
          <w:szCs w:val="24"/>
          <w:rtl/>
          <w:lang w:bidi="ar-EG"/>
        </w:rPr>
        <w:t>برنامج الوقاية الإشعاعية</w:t>
      </w:r>
      <w:r>
        <w:rPr>
          <w:rFonts w:ascii="Simplified Arabic" w:hAnsi="Simplified Arabic" w:cs="Simplified Arabic" w:hint="cs"/>
          <w:b/>
          <w:bCs/>
          <w:sz w:val="24"/>
          <w:szCs w:val="24"/>
          <w:rtl/>
          <w:lang w:bidi="ar-EG"/>
        </w:rPr>
        <w:t xml:space="preserve"> </w:t>
      </w:r>
      <w:r w:rsidRPr="00727004">
        <w:rPr>
          <w:rFonts w:ascii="Simplified Arabic" w:hAnsi="Simplified Arabic" w:cs="Simplified Arabic" w:hint="cs"/>
          <w:sz w:val="24"/>
          <w:szCs w:val="24"/>
          <w:rtl/>
          <w:lang w:bidi="ar-EG"/>
        </w:rPr>
        <w:t>ويشمل</w:t>
      </w:r>
    </w:p>
    <w:p w14:paraId="2454FFEC" w14:textId="06737DEF" w:rsidR="00CE1039" w:rsidRPr="00D61604" w:rsidRDefault="00CE1039" w:rsidP="006A7A9C">
      <w:pPr>
        <w:pStyle w:val="ListParagraph"/>
        <w:numPr>
          <w:ilvl w:val="1"/>
          <w:numId w:val="25"/>
        </w:numPr>
        <w:tabs>
          <w:tab w:val="left" w:pos="424"/>
        </w:tabs>
        <w:bidi/>
        <w:spacing w:before="120" w:after="0" w:line="240" w:lineRule="auto"/>
        <w:ind w:right="-113"/>
        <w:jc w:val="both"/>
        <w:rPr>
          <w:rFonts w:ascii="Simplified Arabic" w:hAnsi="Simplified Arabic" w:cs="Simplified Arabic"/>
          <w:sz w:val="24"/>
          <w:szCs w:val="24"/>
          <w:lang w:bidi="ar-EG"/>
        </w:rPr>
      </w:pPr>
      <w:r w:rsidRPr="00001755">
        <w:rPr>
          <w:rFonts w:ascii="Simplified Arabic" w:hAnsi="Simplified Arabic" w:cs="Simplified Arabic"/>
          <w:b/>
          <w:bCs/>
          <w:szCs w:val="24"/>
          <w:rtl/>
          <w:lang w:bidi="ar-EG"/>
        </w:rPr>
        <w:lastRenderedPageBreak/>
        <w:t>تقدير</w:t>
      </w:r>
      <w:r w:rsidRPr="005B357A">
        <w:rPr>
          <w:rFonts w:ascii="Simplified Arabic" w:hAnsi="Simplified Arabic" w:cs="Simplified Arabic"/>
          <w:b/>
          <w:bCs/>
          <w:szCs w:val="24"/>
          <w:rtl/>
          <w:lang w:bidi="ar-EG"/>
        </w:rPr>
        <w:t xml:space="preserve"> معدلات</w:t>
      </w:r>
      <w:r w:rsidRPr="000C6AAC">
        <w:rPr>
          <w:rFonts w:ascii="Simplified Arabic" w:hAnsi="Simplified Arabic" w:cs="Simplified Arabic"/>
          <w:b/>
          <w:bCs/>
          <w:szCs w:val="24"/>
          <w:u w:val="single"/>
          <w:rtl/>
          <w:lang w:bidi="ar-EG"/>
        </w:rPr>
        <w:t xml:space="preserve"> </w:t>
      </w:r>
      <w:r w:rsidR="00D61604" w:rsidRPr="000C6AAC">
        <w:rPr>
          <w:rFonts w:ascii="Simplified Arabic" w:hAnsi="Simplified Arabic" w:cs="Simplified Arabic" w:hint="cs"/>
          <w:b/>
          <w:bCs/>
          <w:szCs w:val="24"/>
          <w:u w:val="single"/>
          <w:rtl/>
          <w:lang w:bidi="ar-EG"/>
        </w:rPr>
        <w:t>قيود الجرعة</w:t>
      </w:r>
      <w:r w:rsidR="0001088C">
        <w:rPr>
          <w:rFonts w:ascii="Simplified Arabic" w:hAnsi="Simplified Arabic" w:cs="Simplified Arabic" w:hint="cs"/>
          <w:b/>
          <w:bCs/>
          <w:szCs w:val="24"/>
          <w:rtl/>
          <w:lang w:bidi="ar-EG"/>
        </w:rPr>
        <w:t xml:space="preserve"> السنوية للعاملين</w:t>
      </w:r>
      <w:r w:rsidRPr="00384DAD">
        <w:rPr>
          <w:rFonts w:ascii="Simplified Arabic" w:hAnsi="Simplified Arabic" w:cs="Simplified Arabic"/>
          <w:szCs w:val="24"/>
          <w:rtl/>
          <w:lang w:bidi="ar-EG"/>
        </w:rPr>
        <w:t xml:space="preserve"> بحالات التعرض المخطط لها</w:t>
      </w:r>
      <w:r w:rsidRPr="00384DAD">
        <w:rPr>
          <w:rFonts w:ascii="Simplified Arabic" w:hAnsi="Simplified Arabic" w:cs="Simplified Arabic" w:hint="cs"/>
          <w:szCs w:val="24"/>
          <w:rtl/>
          <w:lang w:bidi="ar-EG"/>
        </w:rPr>
        <w:t xml:space="preserve"> في حالات التشغيل العادية وحالات التشغيل غير العادية (حدث/ حادث)</w:t>
      </w:r>
      <w:r w:rsidRPr="00384DAD">
        <w:rPr>
          <w:rFonts w:ascii="Simplified Arabic" w:hAnsi="Simplified Arabic" w:cs="Simplified Arabic"/>
          <w:szCs w:val="24"/>
          <w:rtl/>
          <w:lang w:bidi="ar-EG"/>
        </w:rPr>
        <w:t xml:space="preserve">، </w:t>
      </w:r>
      <w:bookmarkStart w:id="9" w:name="_Hlk69745754"/>
      <w:r w:rsidRPr="00384DAD">
        <w:rPr>
          <w:rFonts w:ascii="Simplified Arabic" w:hAnsi="Simplified Arabic" w:cs="Simplified Arabic"/>
          <w:szCs w:val="24"/>
          <w:rtl/>
          <w:lang w:bidi="ar-EG"/>
        </w:rPr>
        <w:t>ويتم حسابها لكل نشاط على حِده اعتمادا على طبيعة النشاط ونوعية المصادر المستخدمة وشدتها وكثافة العمل المتوقع.</w:t>
      </w:r>
      <w:bookmarkEnd w:id="9"/>
      <w:r w:rsidRPr="00384DAD">
        <w:rPr>
          <w:rFonts w:ascii="Simplified Arabic" w:hAnsi="Simplified Arabic" w:cs="Simplified Arabic" w:hint="cs"/>
          <w:szCs w:val="24"/>
          <w:rtl/>
          <w:lang w:bidi="ar-EG"/>
        </w:rPr>
        <w:t xml:space="preserve"> </w:t>
      </w:r>
    </w:p>
    <w:bookmarkEnd w:id="7"/>
    <w:p w14:paraId="7803A785" w14:textId="218CA02C" w:rsidR="00727004" w:rsidRDefault="005B003D" w:rsidP="00727004">
      <w:pPr>
        <w:pStyle w:val="ListParagraph"/>
        <w:numPr>
          <w:ilvl w:val="1"/>
          <w:numId w:val="25"/>
        </w:numPr>
        <w:tabs>
          <w:tab w:val="left" w:pos="424"/>
        </w:tabs>
        <w:bidi/>
        <w:spacing w:before="120" w:after="0" w:line="240" w:lineRule="auto"/>
        <w:ind w:right="-113"/>
        <w:jc w:val="both"/>
        <w:rPr>
          <w:rFonts w:ascii="Simplified Arabic" w:hAnsi="Simplified Arabic" w:cs="Simplified Arabic"/>
          <w:sz w:val="24"/>
          <w:szCs w:val="24"/>
          <w:lang w:bidi="ar-EG"/>
        </w:rPr>
      </w:pPr>
      <w:r w:rsidRPr="00001755">
        <w:rPr>
          <w:rFonts w:ascii="Simplified Arabic" w:hAnsi="Simplified Arabic" w:cs="Simplified Arabic"/>
          <w:b/>
          <w:bCs/>
          <w:sz w:val="24"/>
          <w:szCs w:val="24"/>
          <w:rtl/>
          <w:lang w:bidi="ar-EG"/>
        </w:rPr>
        <w:t>مهمات الوقاية الإشعاعية</w:t>
      </w:r>
      <w:r w:rsidR="00682BDB" w:rsidRPr="00384DAD">
        <w:rPr>
          <w:rFonts w:ascii="Simplified Arabic" w:hAnsi="Simplified Arabic" w:cs="Simplified Arabic" w:hint="cs"/>
          <w:sz w:val="24"/>
          <w:szCs w:val="24"/>
          <w:rtl/>
          <w:lang w:bidi="ar-EG"/>
        </w:rPr>
        <w:t xml:space="preserve"> </w:t>
      </w:r>
      <w:r w:rsidR="006A7A9C">
        <w:rPr>
          <w:rFonts w:ascii="Simplified Arabic" w:hAnsi="Simplified Arabic" w:cs="Simplified Arabic" w:hint="cs"/>
          <w:szCs w:val="24"/>
          <w:rtl/>
          <w:lang w:bidi="ar-EG"/>
        </w:rPr>
        <w:t>و</w:t>
      </w:r>
      <w:r w:rsidR="00682BDB" w:rsidRPr="006A7A9C">
        <w:rPr>
          <w:rFonts w:ascii="Simplified Arabic" w:hAnsi="Simplified Arabic" w:cs="Simplified Arabic" w:hint="cs"/>
          <w:sz w:val="24"/>
          <w:szCs w:val="24"/>
          <w:rtl/>
          <w:lang w:bidi="ar-EG"/>
        </w:rPr>
        <w:t>معدات الحماية الشخصية (</w:t>
      </w:r>
      <w:r w:rsidR="00682BDB" w:rsidRPr="006A7A9C">
        <w:rPr>
          <w:rFonts w:ascii="Simplified Arabic" w:hAnsi="Simplified Arabic" w:cs="Simplified Arabic"/>
          <w:sz w:val="24"/>
          <w:szCs w:val="24"/>
          <w:lang w:bidi="ar-EG"/>
        </w:rPr>
        <w:t>Personal Protective Equipment, PPE</w:t>
      </w:r>
      <w:r w:rsidR="00682BDB" w:rsidRPr="006A7A9C">
        <w:rPr>
          <w:rFonts w:ascii="Simplified Arabic" w:hAnsi="Simplified Arabic" w:cs="Simplified Arabic" w:hint="cs"/>
          <w:sz w:val="24"/>
          <w:szCs w:val="24"/>
          <w:rtl/>
          <w:lang w:bidi="ar-EG"/>
        </w:rPr>
        <w:t>).</w:t>
      </w:r>
    </w:p>
    <w:p w14:paraId="2AE989A8" w14:textId="12DD99F9" w:rsidR="00727004" w:rsidRDefault="00727004" w:rsidP="00727004">
      <w:pPr>
        <w:pStyle w:val="ListParagraph"/>
        <w:numPr>
          <w:ilvl w:val="1"/>
          <w:numId w:val="25"/>
        </w:numPr>
        <w:tabs>
          <w:tab w:val="left" w:pos="424"/>
        </w:tabs>
        <w:bidi/>
        <w:spacing w:before="120" w:after="0" w:line="240" w:lineRule="auto"/>
        <w:ind w:right="-113"/>
        <w:jc w:val="both"/>
        <w:rPr>
          <w:rFonts w:ascii="Simplified Arabic" w:hAnsi="Simplified Arabic" w:cs="Simplified Arabic"/>
          <w:sz w:val="24"/>
          <w:szCs w:val="24"/>
          <w:lang w:bidi="ar-EG"/>
        </w:rPr>
      </w:pPr>
      <w:r>
        <w:rPr>
          <w:rFonts w:ascii="Simplified Arabic" w:hAnsi="Simplified Arabic" w:cs="Simplified Arabic" w:hint="cs"/>
          <w:b/>
          <w:bCs/>
          <w:sz w:val="24"/>
          <w:szCs w:val="24"/>
          <w:rtl/>
          <w:lang w:bidi="ar-EG"/>
        </w:rPr>
        <w:t xml:space="preserve">الرصد المكاني </w:t>
      </w:r>
      <w:r w:rsidR="00F36900">
        <w:rPr>
          <w:rFonts w:ascii="Simplified Arabic" w:hAnsi="Simplified Arabic" w:cs="Simplified Arabic" w:hint="cs"/>
          <w:b/>
          <w:bCs/>
          <w:sz w:val="24"/>
          <w:szCs w:val="24"/>
          <w:rtl/>
          <w:lang w:bidi="ar-EG"/>
        </w:rPr>
        <w:t>و</w:t>
      </w:r>
      <w:r>
        <w:rPr>
          <w:rFonts w:ascii="Simplified Arabic" w:hAnsi="Simplified Arabic" w:cs="Simplified Arabic" w:hint="cs"/>
          <w:b/>
          <w:bCs/>
          <w:sz w:val="24"/>
          <w:szCs w:val="24"/>
          <w:rtl/>
          <w:lang w:bidi="ar-EG"/>
        </w:rPr>
        <w:t>الفردي.</w:t>
      </w:r>
    </w:p>
    <w:p w14:paraId="229D697B" w14:textId="3F3E85E3" w:rsidR="00727004" w:rsidRPr="00727004" w:rsidRDefault="00817E20" w:rsidP="00727004">
      <w:pPr>
        <w:pStyle w:val="ListParagraph"/>
        <w:numPr>
          <w:ilvl w:val="1"/>
          <w:numId w:val="25"/>
        </w:numPr>
        <w:tabs>
          <w:tab w:val="left" w:pos="424"/>
        </w:tabs>
        <w:bidi/>
        <w:spacing w:before="120" w:after="0" w:line="240" w:lineRule="auto"/>
        <w:ind w:right="-113"/>
        <w:jc w:val="both"/>
        <w:rPr>
          <w:rFonts w:ascii="Simplified Arabic" w:hAnsi="Simplified Arabic" w:cs="Simplified Arabic"/>
          <w:sz w:val="24"/>
          <w:szCs w:val="24"/>
          <w:lang w:bidi="ar-EG"/>
        </w:rPr>
      </w:pPr>
      <w:r w:rsidRPr="00727004">
        <w:rPr>
          <w:rFonts w:ascii="Simplified Arabic" w:hAnsi="Simplified Arabic" w:cs="Simplified Arabic"/>
          <w:b/>
          <w:bCs/>
          <w:color w:val="000000" w:themeColor="text1"/>
          <w:sz w:val="24"/>
          <w:szCs w:val="24"/>
          <w:rtl/>
          <w:lang w:bidi="ar-EG"/>
        </w:rPr>
        <w:t xml:space="preserve">تدريب العاملين، ليشمل </w:t>
      </w:r>
      <w:r w:rsidRPr="00F36900">
        <w:rPr>
          <w:rFonts w:ascii="Simplified Arabic" w:hAnsi="Simplified Arabic" w:cs="Simplified Arabic"/>
          <w:color w:val="000000" w:themeColor="text1"/>
          <w:sz w:val="24"/>
          <w:szCs w:val="24"/>
          <w:rtl/>
          <w:lang w:bidi="ar-EG"/>
        </w:rPr>
        <w:t>كيفية تدريب العاملين وخطط التطوير وإعادة التدريب ونشر ثقافة الأمان.</w:t>
      </w:r>
    </w:p>
    <w:p w14:paraId="67DF8B1B" w14:textId="190D7620" w:rsidR="00727004" w:rsidRPr="00727004" w:rsidRDefault="00727004" w:rsidP="00727004">
      <w:pPr>
        <w:pStyle w:val="ListParagraph"/>
        <w:numPr>
          <w:ilvl w:val="0"/>
          <w:numId w:val="2"/>
        </w:numPr>
        <w:tabs>
          <w:tab w:val="left" w:pos="424"/>
        </w:tabs>
        <w:bidi/>
        <w:spacing w:after="0" w:line="240" w:lineRule="auto"/>
        <w:ind w:right="-113"/>
        <w:jc w:val="both"/>
        <w:rPr>
          <w:rFonts w:ascii="Simplified Arabic" w:hAnsi="Simplified Arabic" w:cs="Simplified Arabic"/>
          <w:b/>
          <w:bCs/>
          <w:color w:val="000000" w:themeColor="text1"/>
          <w:sz w:val="24"/>
          <w:szCs w:val="24"/>
          <w:lang w:bidi="ar-EG"/>
        </w:rPr>
      </w:pPr>
      <w:r w:rsidRPr="00727004">
        <w:rPr>
          <w:rFonts w:ascii="Simplified Arabic" w:hAnsi="Simplified Arabic" w:cs="Simplified Arabic" w:hint="cs"/>
          <w:b/>
          <w:bCs/>
          <w:sz w:val="24"/>
          <w:szCs w:val="24"/>
          <w:rtl/>
          <w:lang w:bidi="ar-EG"/>
        </w:rPr>
        <w:t xml:space="preserve">كيفية التخلص من النفايات المشعة بما فيها المصادر الإشعاعية المغلقة المستنفذة. </w:t>
      </w:r>
    </w:p>
    <w:p w14:paraId="7C7FC7D0" w14:textId="77777777" w:rsidR="00727004" w:rsidRDefault="00817E20" w:rsidP="00817E20">
      <w:pPr>
        <w:pStyle w:val="ListParagraph"/>
        <w:numPr>
          <w:ilvl w:val="0"/>
          <w:numId w:val="2"/>
        </w:numPr>
        <w:tabs>
          <w:tab w:val="left" w:pos="424"/>
        </w:tabs>
        <w:bidi/>
        <w:spacing w:after="0" w:line="240" w:lineRule="auto"/>
        <w:ind w:right="-113"/>
        <w:jc w:val="both"/>
        <w:rPr>
          <w:rFonts w:ascii="Simplified Arabic" w:hAnsi="Simplified Arabic" w:cs="Simplified Arabic"/>
          <w:b/>
          <w:bCs/>
          <w:color w:val="000000" w:themeColor="text1"/>
          <w:sz w:val="24"/>
          <w:szCs w:val="24"/>
          <w:lang w:bidi="ar-EG"/>
        </w:rPr>
      </w:pPr>
      <w:bookmarkStart w:id="10" w:name="_Hlk119591539"/>
      <w:bookmarkEnd w:id="8"/>
      <w:r w:rsidRPr="00817E20">
        <w:rPr>
          <w:rFonts w:ascii="Simplified Arabic" w:hAnsi="Simplified Arabic" w:cs="Simplified Arabic"/>
          <w:b/>
          <w:bCs/>
          <w:color w:val="000000" w:themeColor="text1"/>
          <w:sz w:val="24"/>
          <w:szCs w:val="24"/>
          <w:rtl/>
          <w:lang w:bidi="ar-EG"/>
        </w:rPr>
        <w:t xml:space="preserve">برنامج الصيانة </w:t>
      </w:r>
      <w:r w:rsidRPr="00727004">
        <w:rPr>
          <w:rFonts w:ascii="Simplified Arabic" w:hAnsi="Simplified Arabic" w:cs="Simplified Arabic"/>
          <w:color w:val="000000" w:themeColor="text1"/>
          <w:sz w:val="24"/>
          <w:szCs w:val="24"/>
          <w:rtl/>
          <w:lang w:bidi="ar-EG"/>
        </w:rPr>
        <w:t>ليشمل</w:t>
      </w:r>
    </w:p>
    <w:p w14:paraId="535A9AD1" w14:textId="0BDA12C9" w:rsidR="00817E20" w:rsidRDefault="00817E20" w:rsidP="00727004">
      <w:pPr>
        <w:pStyle w:val="ListParagraph"/>
        <w:numPr>
          <w:ilvl w:val="0"/>
          <w:numId w:val="48"/>
        </w:numPr>
        <w:tabs>
          <w:tab w:val="left" w:pos="424"/>
        </w:tabs>
        <w:bidi/>
        <w:spacing w:after="0" w:line="240" w:lineRule="auto"/>
        <w:ind w:left="1260" w:right="-113"/>
        <w:jc w:val="both"/>
        <w:rPr>
          <w:rFonts w:ascii="Simplified Arabic" w:hAnsi="Simplified Arabic" w:cs="Simplified Arabic"/>
          <w:b/>
          <w:bCs/>
          <w:color w:val="000000" w:themeColor="text1"/>
          <w:sz w:val="24"/>
          <w:szCs w:val="24"/>
          <w:lang w:bidi="ar-EG"/>
        </w:rPr>
      </w:pPr>
      <w:r w:rsidRPr="00817E20">
        <w:rPr>
          <w:rFonts w:ascii="Simplified Arabic" w:hAnsi="Simplified Arabic" w:cs="Simplified Arabic"/>
          <w:b/>
          <w:bCs/>
          <w:color w:val="000000" w:themeColor="text1"/>
          <w:sz w:val="24"/>
          <w:szCs w:val="24"/>
          <w:rtl/>
          <w:lang w:bidi="ar-EG"/>
        </w:rPr>
        <w:t>الصيانة الدورية والوقائية والتصحيحية للمعدات.</w:t>
      </w:r>
    </w:p>
    <w:p w14:paraId="4A820603" w14:textId="093F0254" w:rsidR="00485D78" w:rsidRPr="00D61604" w:rsidRDefault="00485D78" w:rsidP="00727004">
      <w:pPr>
        <w:pStyle w:val="ListParagraph"/>
        <w:numPr>
          <w:ilvl w:val="0"/>
          <w:numId w:val="48"/>
        </w:numPr>
        <w:tabs>
          <w:tab w:val="left" w:pos="424"/>
        </w:tabs>
        <w:bidi/>
        <w:spacing w:after="0" w:line="240" w:lineRule="auto"/>
        <w:ind w:left="1260" w:right="-113"/>
        <w:jc w:val="both"/>
        <w:rPr>
          <w:rFonts w:ascii="Simplified Arabic" w:hAnsi="Simplified Arabic" w:cs="Simplified Arabic"/>
          <w:b/>
          <w:bCs/>
          <w:color w:val="000000" w:themeColor="text1"/>
          <w:sz w:val="24"/>
          <w:szCs w:val="24"/>
          <w:lang w:bidi="ar-EG"/>
        </w:rPr>
      </w:pPr>
      <w:r w:rsidRPr="00D61604">
        <w:rPr>
          <w:rFonts w:ascii="Simplified Arabic" w:hAnsi="Simplified Arabic" w:cs="Simplified Arabic"/>
          <w:b/>
          <w:bCs/>
          <w:color w:val="000000" w:themeColor="text1"/>
          <w:sz w:val="24"/>
          <w:szCs w:val="24"/>
          <w:rtl/>
          <w:lang w:bidi="ar-EG"/>
        </w:rPr>
        <w:t>الخدمات والإمدادات داخل الجهة</w:t>
      </w:r>
      <w:r w:rsidR="00727004">
        <w:rPr>
          <w:rFonts w:ascii="Simplified Arabic" w:hAnsi="Simplified Arabic" w:cs="Simplified Arabic" w:hint="cs"/>
          <w:b/>
          <w:bCs/>
          <w:color w:val="000000" w:themeColor="text1"/>
          <w:sz w:val="24"/>
          <w:szCs w:val="24"/>
          <w:rtl/>
          <w:lang w:bidi="ar-EG"/>
        </w:rPr>
        <w:t xml:space="preserve"> ومنها..</w:t>
      </w:r>
    </w:p>
    <w:p w14:paraId="792D8890" w14:textId="77777777" w:rsidR="00485D78" w:rsidRPr="00D61604" w:rsidRDefault="00485D78" w:rsidP="00727004">
      <w:pPr>
        <w:pStyle w:val="ListParagraph"/>
        <w:numPr>
          <w:ilvl w:val="1"/>
          <w:numId w:val="47"/>
        </w:numPr>
        <w:tabs>
          <w:tab w:val="left" w:pos="424"/>
        </w:tabs>
        <w:bidi/>
        <w:spacing w:after="0" w:line="240" w:lineRule="auto"/>
        <w:ind w:left="2520" w:right="-113"/>
        <w:jc w:val="both"/>
        <w:rPr>
          <w:rFonts w:ascii="Simplified Arabic" w:hAnsi="Simplified Arabic" w:cs="Simplified Arabic"/>
          <w:b/>
          <w:bCs/>
          <w:color w:val="000000" w:themeColor="text1"/>
          <w:sz w:val="24"/>
          <w:szCs w:val="24"/>
          <w:lang w:bidi="ar-EG"/>
        </w:rPr>
      </w:pPr>
      <w:r w:rsidRPr="00D61604">
        <w:rPr>
          <w:rFonts w:ascii="Simplified Arabic" w:hAnsi="Simplified Arabic" w:cs="Simplified Arabic"/>
          <w:b/>
          <w:bCs/>
          <w:color w:val="000000" w:themeColor="text1"/>
          <w:sz w:val="24"/>
          <w:szCs w:val="24"/>
          <w:rtl/>
          <w:lang w:bidi="ar-EG"/>
        </w:rPr>
        <w:t>مصدر الطاقة الكهربائية والمياه.</w:t>
      </w:r>
    </w:p>
    <w:p w14:paraId="62DCF698" w14:textId="77777777" w:rsidR="00485D78" w:rsidRPr="00D61604" w:rsidRDefault="00485D78" w:rsidP="00727004">
      <w:pPr>
        <w:pStyle w:val="ListParagraph"/>
        <w:numPr>
          <w:ilvl w:val="1"/>
          <w:numId w:val="47"/>
        </w:numPr>
        <w:tabs>
          <w:tab w:val="left" w:pos="424"/>
        </w:tabs>
        <w:bidi/>
        <w:spacing w:after="0" w:line="240" w:lineRule="auto"/>
        <w:ind w:left="2520" w:right="-113"/>
        <w:jc w:val="both"/>
        <w:rPr>
          <w:rFonts w:ascii="Simplified Arabic" w:hAnsi="Simplified Arabic" w:cs="Simplified Arabic"/>
          <w:b/>
          <w:bCs/>
          <w:color w:val="000000" w:themeColor="text1"/>
          <w:sz w:val="24"/>
          <w:szCs w:val="24"/>
          <w:lang w:bidi="ar-EG"/>
        </w:rPr>
      </w:pPr>
      <w:r w:rsidRPr="00D61604">
        <w:rPr>
          <w:rFonts w:ascii="Simplified Arabic" w:hAnsi="Simplified Arabic" w:cs="Simplified Arabic"/>
          <w:b/>
          <w:bCs/>
          <w:color w:val="000000" w:themeColor="text1"/>
          <w:sz w:val="24"/>
          <w:szCs w:val="24"/>
          <w:rtl/>
          <w:lang w:bidi="ar-EG"/>
        </w:rPr>
        <w:t xml:space="preserve">رسم تخطيطي للصرف الصحي المنفصل للمعمل ودورات مياه المرضى والخزانات التي تستخدم في تصريف النفايات المشعة السائلة، مبين به حجم الخزانات وسعتها وكيفية ربطها بالصرف العام ومدة التخزين للنفايات المشعة السائلة بتلك الخزانات وكيفية عمل صيانة لها. </w:t>
      </w:r>
    </w:p>
    <w:p w14:paraId="51ED0FD7" w14:textId="77777777" w:rsidR="00485D78" w:rsidRPr="00D61604" w:rsidRDefault="00485D78" w:rsidP="00727004">
      <w:pPr>
        <w:pStyle w:val="ListParagraph"/>
        <w:numPr>
          <w:ilvl w:val="1"/>
          <w:numId w:val="47"/>
        </w:numPr>
        <w:tabs>
          <w:tab w:val="left" w:pos="424"/>
        </w:tabs>
        <w:bidi/>
        <w:spacing w:after="0" w:line="240" w:lineRule="auto"/>
        <w:ind w:left="2520" w:right="-113"/>
        <w:jc w:val="both"/>
        <w:rPr>
          <w:rFonts w:ascii="Simplified Arabic" w:hAnsi="Simplified Arabic" w:cs="Simplified Arabic"/>
          <w:b/>
          <w:bCs/>
          <w:color w:val="000000" w:themeColor="text1"/>
          <w:sz w:val="24"/>
          <w:szCs w:val="24"/>
          <w:lang w:bidi="ar-EG"/>
        </w:rPr>
      </w:pPr>
      <w:r w:rsidRPr="00D61604">
        <w:rPr>
          <w:rFonts w:ascii="Simplified Arabic" w:hAnsi="Simplified Arabic" w:cs="Simplified Arabic"/>
          <w:b/>
          <w:bCs/>
          <w:color w:val="000000" w:themeColor="text1"/>
          <w:sz w:val="24"/>
          <w:szCs w:val="24"/>
          <w:rtl/>
          <w:lang w:bidi="ar-EG"/>
        </w:rPr>
        <w:t>أنظمة الكشف والحماية من الحرائق.</w:t>
      </w:r>
    </w:p>
    <w:p w14:paraId="0E859728" w14:textId="77777777" w:rsidR="00485D78" w:rsidRPr="00D61604" w:rsidRDefault="00485D78" w:rsidP="00727004">
      <w:pPr>
        <w:pStyle w:val="ListParagraph"/>
        <w:numPr>
          <w:ilvl w:val="1"/>
          <w:numId w:val="47"/>
        </w:numPr>
        <w:tabs>
          <w:tab w:val="left" w:pos="424"/>
        </w:tabs>
        <w:bidi/>
        <w:spacing w:after="0" w:line="240" w:lineRule="auto"/>
        <w:ind w:left="2520" w:right="-113"/>
        <w:jc w:val="both"/>
        <w:rPr>
          <w:rFonts w:ascii="Simplified Arabic" w:hAnsi="Simplified Arabic" w:cs="Simplified Arabic"/>
          <w:b/>
          <w:bCs/>
          <w:color w:val="000000" w:themeColor="text1"/>
          <w:sz w:val="24"/>
          <w:szCs w:val="24"/>
          <w:lang w:bidi="ar-EG"/>
        </w:rPr>
      </w:pPr>
      <w:r w:rsidRPr="00D61604">
        <w:rPr>
          <w:rFonts w:ascii="Simplified Arabic" w:hAnsi="Simplified Arabic" w:cs="Simplified Arabic"/>
          <w:b/>
          <w:bCs/>
          <w:color w:val="000000" w:themeColor="text1"/>
          <w:sz w:val="24"/>
          <w:szCs w:val="24"/>
          <w:rtl/>
          <w:lang w:bidi="ar-EG"/>
        </w:rPr>
        <w:t>أنظمة التهوية.</w:t>
      </w:r>
    </w:p>
    <w:p w14:paraId="7E7430D3" w14:textId="77777777" w:rsidR="00485D78" w:rsidRPr="00817E20" w:rsidRDefault="00485D78" w:rsidP="00485D78">
      <w:pPr>
        <w:pStyle w:val="ListParagraph"/>
        <w:tabs>
          <w:tab w:val="left" w:pos="424"/>
        </w:tabs>
        <w:bidi/>
        <w:spacing w:after="0" w:line="240" w:lineRule="auto"/>
        <w:ind w:left="786" w:right="-113"/>
        <w:jc w:val="both"/>
        <w:rPr>
          <w:rFonts w:ascii="Simplified Arabic" w:hAnsi="Simplified Arabic" w:cs="Simplified Arabic"/>
          <w:b/>
          <w:bCs/>
          <w:color w:val="000000" w:themeColor="text1"/>
          <w:sz w:val="24"/>
          <w:szCs w:val="24"/>
          <w:lang w:bidi="ar-EG"/>
        </w:rPr>
      </w:pPr>
    </w:p>
    <w:bookmarkEnd w:id="10"/>
    <w:p w14:paraId="04295C55" w14:textId="0075E8E9" w:rsidR="00727C32" w:rsidRDefault="00727C32" w:rsidP="00727C32">
      <w:pPr>
        <w:tabs>
          <w:tab w:val="num" w:pos="188"/>
        </w:tabs>
        <w:bidi/>
        <w:rPr>
          <w:rFonts w:ascii="Simplified Arabic" w:hAnsi="Simplified Arabic" w:cs="Simplified Arabic"/>
          <w:b/>
          <w:bCs/>
          <w:color w:val="002060"/>
          <w:sz w:val="28"/>
          <w:szCs w:val="28"/>
          <w:rtl/>
        </w:rPr>
      </w:pPr>
    </w:p>
    <w:p w14:paraId="4674F0E9" w14:textId="0F4AF251" w:rsidR="006A7A9C" w:rsidRDefault="006A7A9C" w:rsidP="006A7A9C">
      <w:pPr>
        <w:tabs>
          <w:tab w:val="num" w:pos="188"/>
        </w:tabs>
        <w:bidi/>
        <w:rPr>
          <w:rFonts w:ascii="Simplified Arabic" w:hAnsi="Simplified Arabic" w:cs="Simplified Arabic"/>
          <w:b/>
          <w:bCs/>
          <w:color w:val="002060"/>
          <w:sz w:val="28"/>
          <w:szCs w:val="28"/>
          <w:rtl/>
        </w:rPr>
      </w:pPr>
    </w:p>
    <w:p w14:paraId="493EB9EF" w14:textId="066FDB9F" w:rsidR="006A7A9C" w:rsidRDefault="006A7A9C" w:rsidP="006A7A9C">
      <w:pPr>
        <w:tabs>
          <w:tab w:val="num" w:pos="188"/>
        </w:tabs>
        <w:bidi/>
        <w:rPr>
          <w:rFonts w:ascii="Simplified Arabic" w:hAnsi="Simplified Arabic" w:cs="Simplified Arabic"/>
          <w:b/>
          <w:bCs/>
          <w:color w:val="002060"/>
          <w:sz w:val="28"/>
          <w:szCs w:val="28"/>
          <w:rtl/>
        </w:rPr>
      </w:pPr>
    </w:p>
    <w:p w14:paraId="0C49156B" w14:textId="6AC75541" w:rsidR="006A7A9C" w:rsidRDefault="006A7A9C" w:rsidP="006A7A9C">
      <w:pPr>
        <w:tabs>
          <w:tab w:val="num" w:pos="188"/>
        </w:tabs>
        <w:bidi/>
        <w:rPr>
          <w:rFonts w:ascii="Simplified Arabic" w:hAnsi="Simplified Arabic" w:cs="Simplified Arabic"/>
          <w:b/>
          <w:bCs/>
          <w:color w:val="002060"/>
          <w:sz w:val="28"/>
          <w:szCs w:val="28"/>
          <w:rtl/>
        </w:rPr>
      </w:pPr>
    </w:p>
    <w:p w14:paraId="7C1E7EF8" w14:textId="38F9E0B6" w:rsidR="006A7A9C" w:rsidRDefault="006A7A9C" w:rsidP="006A7A9C">
      <w:pPr>
        <w:tabs>
          <w:tab w:val="num" w:pos="188"/>
        </w:tabs>
        <w:bidi/>
        <w:rPr>
          <w:rFonts w:ascii="Simplified Arabic" w:hAnsi="Simplified Arabic" w:cs="Simplified Arabic"/>
          <w:b/>
          <w:bCs/>
          <w:color w:val="002060"/>
          <w:sz w:val="28"/>
          <w:szCs w:val="28"/>
          <w:rtl/>
        </w:rPr>
      </w:pPr>
    </w:p>
    <w:p w14:paraId="652E8041" w14:textId="43FB2B29" w:rsidR="006A7A9C" w:rsidRDefault="006A7A9C" w:rsidP="006A7A9C">
      <w:pPr>
        <w:tabs>
          <w:tab w:val="num" w:pos="188"/>
        </w:tabs>
        <w:bidi/>
        <w:rPr>
          <w:rFonts w:ascii="Simplified Arabic" w:hAnsi="Simplified Arabic" w:cs="Simplified Arabic"/>
          <w:b/>
          <w:bCs/>
          <w:color w:val="002060"/>
          <w:sz w:val="28"/>
          <w:szCs w:val="28"/>
          <w:rtl/>
        </w:rPr>
      </w:pPr>
    </w:p>
    <w:p w14:paraId="15B38CCD" w14:textId="242D6433" w:rsidR="006A7A9C" w:rsidRDefault="006A7A9C" w:rsidP="006A7A9C">
      <w:pPr>
        <w:tabs>
          <w:tab w:val="num" w:pos="188"/>
        </w:tabs>
        <w:bidi/>
        <w:rPr>
          <w:rFonts w:ascii="Simplified Arabic" w:hAnsi="Simplified Arabic" w:cs="Simplified Arabic"/>
          <w:b/>
          <w:bCs/>
          <w:color w:val="002060"/>
          <w:sz w:val="28"/>
          <w:szCs w:val="28"/>
          <w:rtl/>
        </w:rPr>
      </w:pPr>
    </w:p>
    <w:p w14:paraId="7BCE7A8D" w14:textId="08C4610E" w:rsidR="00727004" w:rsidRDefault="00727004" w:rsidP="00727004">
      <w:pPr>
        <w:tabs>
          <w:tab w:val="num" w:pos="188"/>
        </w:tabs>
        <w:bidi/>
        <w:rPr>
          <w:rFonts w:ascii="Simplified Arabic" w:hAnsi="Simplified Arabic" w:cs="Simplified Arabic"/>
          <w:b/>
          <w:bCs/>
          <w:color w:val="002060"/>
          <w:sz w:val="28"/>
          <w:szCs w:val="28"/>
        </w:rPr>
      </w:pPr>
    </w:p>
    <w:p w14:paraId="70CC037D" w14:textId="77777777" w:rsidR="00F8216A" w:rsidRPr="00201341" w:rsidRDefault="00F8216A" w:rsidP="00F8216A">
      <w:pPr>
        <w:tabs>
          <w:tab w:val="num" w:pos="188"/>
        </w:tabs>
        <w:bidi/>
        <w:rPr>
          <w:rFonts w:ascii="Simplified Arabic" w:hAnsi="Simplified Arabic" w:cs="Simplified Arabic"/>
          <w:b/>
          <w:bCs/>
          <w:color w:val="002060"/>
          <w:sz w:val="28"/>
          <w:szCs w:val="28"/>
          <w:rtl/>
        </w:rPr>
      </w:pPr>
    </w:p>
    <w:p w14:paraId="3EFE0F72" w14:textId="32B3A19F" w:rsidR="005B003D" w:rsidRDefault="006A7A9C" w:rsidP="005B003D">
      <w:pPr>
        <w:pStyle w:val="ListParagraph"/>
        <w:tabs>
          <w:tab w:val="num" w:pos="188"/>
        </w:tabs>
        <w:bidi/>
        <w:ind w:left="368" w:hanging="270"/>
        <w:jc w:val="center"/>
        <w:rPr>
          <w:rFonts w:ascii="Simplified Arabic" w:hAnsi="Simplified Arabic" w:cs="Simplified Arabic"/>
          <w:b/>
          <w:bCs/>
          <w:color w:val="002060"/>
          <w:sz w:val="28"/>
          <w:szCs w:val="28"/>
          <w:rtl/>
        </w:rPr>
      </w:pPr>
      <w:r>
        <w:rPr>
          <w:rFonts w:ascii="Simplified Arabic" w:hAnsi="Simplified Arabic" w:cs="Simplified Arabic" w:hint="cs"/>
          <w:b/>
          <w:bCs/>
          <w:color w:val="002060"/>
          <w:sz w:val="28"/>
          <w:szCs w:val="28"/>
          <w:rtl/>
        </w:rPr>
        <w:lastRenderedPageBreak/>
        <w:t xml:space="preserve">محتوى </w:t>
      </w:r>
      <w:r w:rsidR="005B003D">
        <w:rPr>
          <w:rFonts w:ascii="Simplified Arabic" w:hAnsi="Simplified Arabic" w:cs="Simplified Arabic"/>
          <w:b/>
          <w:bCs/>
          <w:color w:val="002060"/>
          <w:sz w:val="28"/>
          <w:szCs w:val="28"/>
          <w:rtl/>
        </w:rPr>
        <w:t xml:space="preserve">خطة الطوارئ الإشعاعية </w:t>
      </w:r>
    </w:p>
    <w:p w14:paraId="01990060" w14:textId="571F4626" w:rsidR="00124E35" w:rsidRDefault="00124E35" w:rsidP="00124E35">
      <w:pPr>
        <w:pStyle w:val="ListParagraph"/>
        <w:numPr>
          <w:ilvl w:val="0"/>
          <w:numId w:val="8"/>
        </w:numPr>
        <w:tabs>
          <w:tab w:val="left" w:pos="278"/>
        </w:tabs>
        <w:bidi/>
        <w:spacing w:before="120" w:after="0" w:line="240" w:lineRule="auto"/>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المقدمة.</w:t>
      </w:r>
    </w:p>
    <w:p w14:paraId="5F61DE2E" w14:textId="45D92CFB" w:rsidR="00B54A98" w:rsidRPr="00124E35" w:rsidRDefault="00B54A98" w:rsidP="00124E35">
      <w:pPr>
        <w:pStyle w:val="ListParagraph"/>
        <w:numPr>
          <w:ilvl w:val="1"/>
          <w:numId w:val="31"/>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sz w:val="24"/>
          <w:szCs w:val="24"/>
          <w:rtl/>
          <w:lang w:bidi="ar-EG"/>
        </w:rPr>
        <w:t>الهدف</w:t>
      </w:r>
      <w:r w:rsidR="00124E35" w:rsidRPr="00124E35">
        <w:rPr>
          <w:rFonts w:ascii="Simplified Arabic" w:hAnsi="Simplified Arabic" w:cs="Simplified Arabic" w:hint="cs"/>
          <w:sz w:val="24"/>
          <w:szCs w:val="24"/>
          <w:rtl/>
          <w:lang w:bidi="ar-EG"/>
        </w:rPr>
        <w:t>.</w:t>
      </w:r>
    </w:p>
    <w:p w14:paraId="489575C9" w14:textId="379F6EFA" w:rsidR="00B54A98" w:rsidRPr="00124E35" w:rsidRDefault="00B54A98" w:rsidP="00124E35">
      <w:pPr>
        <w:pStyle w:val="ListParagraph"/>
        <w:numPr>
          <w:ilvl w:val="1"/>
          <w:numId w:val="31"/>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sz w:val="24"/>
          <w:szCs w:val="24"/>
          <w:rtl/>
          <w:lang w:bidi="ar-EG"/>
        </w:rPr>
        <w:t>النطاق</w:t>
      </w:r>
      <w:r w:rsidR="00124E35" w:rsidRPr="00124E35">
        <w:rPr>
          <w:rFonts w:ascii="Simplified Arabic" w:hAnsi="Simplified Arabic" w:cs="Simplified Arabic" w:hint="cs"/>
          <w:sz w:val="24"/>
          <w:szCs w:val="24"/>
          <w:rtl/>
          <w:lang w:bidi="ar-EG"/>
        </w:rPr>
        <w:t>.</w:t>
      </w:r>
    </w:p>
    <w:p w14:paraId="189A0671" w14:textId="238692C4" w:rsidR="00B54A98" w:rsidRPr="00124E35" w:rsidRDefault="00124E35" w:rsidP="00124E35">
      <w:pPr>
        <w:pStyle w:val="ListParagraph"/>
        <w:numPr>
          <w:ilvl w:val="1"/>
          <w:numId w:val="31"/>
        </w:numPr>
        <w:tabs>
          <w:tab w:val="left" w:pos="278"/>
        </w:tabs>
        <w:bidi/>
        <w:spacing w:before="120" w:after="0" w:line="240" w:lineRule="auto"/>
        <w:ind w:left="720"/>
        <w:jc w:val="both"/>
        <w:rPr>
          <w:rFonts w:ascii="Simplified Arabic" w:hAnsi="Simplified Arabic" w:cs="Simplified Arabic"/>
          <w:sz w:val="24"/>
          <w:szCs w:val="24"/>
          <w:lang w:bidi="ar-EG"/>
        </w:rPr>
      </w:pPr>
      <w:r w:rsidRPr="00124E35">
        <w:rPr>
          <w:rFonts w:ascii="Simplified Arabic" w:hAnsi="Simplified Arabic" w:cs="Simplified Arabic" w:hint="cs"/>
          <w:sz w:val="24"/>
          <w:szCs w:val="24"/>
          <w:rtl/>
          <w:lang w:bidi="ar-EG"/>
        </w:rPr>
        <w:t>وصف للمنشأة ومجال العمل والمصادر الإشعاعية المستخدمة.</w:t>
      </w:r>
    </w:p>
    <w:p w14:paraId="7CB91EA0" w14:textId="6815AA86" w:rsidR="00124E35" w:rsidRDefault="00124E35" w:rsidP="00124E35">
      <w:pPr>
        <w:pStyle w:val="ListParagraph"/>
        <w:numPr>
          <w:ilvl w:val="1"/>
          <w:numId w:val="31"/>
        </w:numPr>
        <w:tabs>
          <w:tab w:val="left" w:pos="278"/>
        </w:tabs>
        <w:bidi/>
        <w:spacing w:before="120" w:after="0" w:line="240" w:lineRule="auto"/>
        <w:ind w:left="720"/>
        <w:jc w:val="both"/>
        <w:rPr>
          <w:rFonts w:ascii="Simplified Arabic" w:hAnsi="Simplified Arabic" w:cs="Simplified Arabic"/>
          <w:b/>
          <w:bCs/>
          <w:sz w:val="24"/>
          <w:szCs w:val="24"/>
          <w:lang w:bidi="ar-EG"/>
        </w:rPr>
      </w:pPr>
      <w:r w:rsidRPr="00124E35">
        <w:rPr>
          <w:rFonts w:ascii="Simplified Arabic" w:hAnsi="Simplified Arabic" w:cs="Simplified Arabic" w:hint="cs"/>
          <w:sz w:val="24"/>
          <w:szCs w:val="24"/>
          <w:rtl/>
          <w:lang w:bidi="ar-EG"/>
        </w:rPr>
        <w:t>الأسس القانونية.</w:t>
      </w:r>
    </w:p>
    <w:p w14:paraId="223BB6BD" w14:textId="6A49FA67" w:rsidR="00124E35" w:rsidRDefault="00124E35" w:rsidP="00124E35">
      <w:pPr>
        <w:pStyle w:val="ListParagraph"/>
        <w:numPr>
          <w:ilvl w:val="0"/>
          <w:numId w:val="8"/>
        </w:numPr>
        <w:tabs>
          <w:tab w:val="left" w:pos="278"/>
        </w:tabs>
        <w:bidi/>
        <w:spacing w:before="120" w:after="0" w:line="240" w:lineRule="auto"/>
        <w:jc w:val="both"/>
        <w:rPr>
          <w:rFonts w:ascii="Simplified Arabic" w:hAnsi="Simplified Arabic" w:cs="Simplified Arabic"/>
          <w:b/>
          <w:bCs/>
          <w:sz w:val="24"/>
          <w:szCs w:val="24"/>
          <w:lang w:bidi="ar-EG"/>
        </w:rPr>
      </w:pPr>
      <w:r>
        <w:rPr>
          <w:rFonts w:ascii="Simplified Arabic" w:hAnsi="Simplified Arabic" w:cs="Simplified Arabic" w:hint="cs"/>
          <w:b/>
          <w:bCs/>
          <w:sz w:val="24"/>
          <w:szCs w:val="24"/>
          <w:rtl/>
          <w:lang w:bidi="ar-EG"/>
        </w:rPr>
        <w:t>متطلبات الاستعداد والمجابهة لحالات الطوارئ.</w:t>
      </w:r>
    </w:p>
    <w:p w14:paraId="3E4D6839" w14:textId="77777777" w:rsidR="009925D5" w:rsidRDefault="00124E35" w:rsidP="009925D5">
      <w:pPr>
        <w:pStyle w:val="ListParagraph"/>
        <w:numPr>
          <w:ilvl w:val="1"/>
          <w:numId w:val="35"/>
        </w:numPr>
        <w:tabs>
          <w:tab w:val="left" w:pos="278"/>
        </w:tabs>
        <w:bidi/>
        <w:spacing w:before="120" w:after="0" w:line="240" w:lineRule="auto"/>
        <w:rPr>
          <w:rFonts w:ascii="Simplified Arabic" w:hAnsi="Simplified Arabic" w:cs="Simplified Arabic"/>
          <w:sz w:val="24"/>
          <w:szCs w:val="24"/>
          <w:lang w:bidi="ar-EG"/>
        </w:rPr>
      </w:pPr>
      <w:r w:rsidRPr="00124E35">
        <w:rPr>
          <w:rFonts w:ascii="Simplified Arabic" w:hAnsi="Simplified Arabic" w:cs="Simplified Arabic" w:hint="cs"/>
          <w:sz w:val="24"/>
          <w:szCs w:val="24"/>
          <w:rtl/>
          <w:lang w:bidi="ar-EG"/>
        </w:rPr>
        <w:t>تقييم المخاطر</w:t>
      </w:r>
    </w:p>
    <w:p w14:paraId="6C7AE407" w14:textId="45CF571A" w:rsidR="00124E35" w:rsidRPr="009925D5" w:rsidRDefault="00124E35" w:rsidP="009925D5">
      <w:pPr>
        <w:pStyle w:val="ListParagraph"/>
        <w:numPr>
          <w:ilvl w:val="1"/>
          <w:numId w:val="35"/>
        </w:numPr>
        <w:tabs>
          <w:tab w:val="left" w:pos="278"/>
        </w:tabs>
        <w:bidi/>
        <w:spacing w:before="120" w:after="0" w:line="240" w:lineRule="auto"/>
        <w:rPr>
          <w:rFonts w:ascii="Simplified Arabic" w:hAnsi="Simplified Arabic" w:cs="Simplified Arabic"/>
          <w:sz w:val="24"/>
          <w:szCs w:val="24"/>
          <w:rtl/>
          <w:lang w:bidi="ar-EG"/>
        </w:rPr>
      </w:pPr>
      <w:r w:rsidRPr="009925D5">
        <w:rPr>
          <w:rFonts w:ascii="Simplified Arabic" w:hAnsi="Simplified Arabic" w:cs="Simplified Arabic" w:hint="cs"/>
          <w:sz w:val="24"/>
          <w:szCs w:val="24"/>
          <w:rtl/>
          <w:lang w:bidi="ar-EG"/>
        </w:rPr>
        <w:t>الأدوار والمسئوليات</w:t>
      </w:r>
    </w:p>
    <w:p w14:paraId="58ACCFD0" w14:textId="22F1C415"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الإبلاغ وتفعيل الاستجابة</w:t>
      </w:r>
    </w:p>
    <w:p w14:paraId="2FFC150C" w14:textId="19AE674D"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إجراءات المجابهة وحماية عمال الطوارئ</w:t>
      </w:r>
    </w:p>
    <w:p w14:paraId="52BDAA9F" w14:textId="00E75FE1"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معدات الوقاية</w:t>
      </w:r>
    </w:p>
    <w:p w14:paraId="4755DE8E" w14:textId="4E4F0CAE"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التدريب</w:t>
      </w:r>
    </w:p>
    <w:p w14:paraId="49A657D0" w14:textId="668D4AE9"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التمارين والسناريوهات</w:t>
      </w:r>
      <w:r w:rsidR="008A597D" w:rsidRPr="008A597D">
        <w:rPr>
          <w:rtl/>
        </w:rPr>
        <w:t xml:space="preserve"> </w:t>
      </w:r>
      <w:r w:rsidR="008A597D" w:rsidRPr="008A597D">
        <w:rPr>
          <w:rFonts w:ascii="Simplified Arabic" w:hAnsi="Simplified Arabic" w:cs="Simplified Arabic"/>
          <w:sz w:val="24"/>
          <w:szCs w:val="24"/>
          <w:rtl/>
          <w:lang w:bidi="ar-EG"/>
        </w:rPr>
        <w:t>للمتابعة</w:t>
      </w:r>
    </w:p>
    <w:p w14:paraId="5DFA8A0F" w14:textId="24AA6B1F" w:rsidR="00124E35" w:rsidRPr="00124E35" w:rsidRDefault="00124E35" w:rsidP="009925D5">
      <w:pPr>
        <w:pStyle w:val="ListParagraph"/>
        <w:numPr>
          <w:ilvl w:val="1"/>
          <w:numId w:val="35"/>
        </w:numPr>
        <w:tabs>
          <w:tab w:val="left" w:pos="278"/>
        </w:tabs>
        <w:bidi/>
        <w:spacing w:before="120" w:after="0" w:line="240" w:lineRule="auto"/>
        <w:jc w:val="both"/>
        <w:rPr>
          <w:rFonts w:ascii="Simplified Arabic" w:hAnsi="Simplified Arabic" w:cs="Simplified Arabic"/>
          <w:sz w:val="24"/>
          <w:szCs w:val="24"/>
          <w:rtl/>
          <w:lang w:bidi="ar-EG"/>
        </w:rPr>
      </w:pPr>
      <w:r w:rsidRPr="00124E35">
        <w:rPr>
          <w:rFonts w:ascii="Simplified Arabic" w:hAnsi="Simplified Arabic" w:cs="Simplified Arabic" w:hint="cs"/>
          <w:sz w:val="24"/>
          <w:szCs w:val="24"/>
          <w:rtl/>
          <w:lang w:bidi="ar-EG"/>
        </w:rPr>
        <w:t>السجلات والتقارير</w:t>
      </w:r>
    </w:p>
    <w:p w14:paraId="10B80EE7" w14:textId="77777777" w:rsidR="00201951" w:rsidRPr="00201951" w:rsidRDefault="00124E35" w:rsidP="00201951">
      <w:pPr>
        <w:pStyle w:val="ListParagraph"/>
        <w:numPr>
          <w:ilvl w:val="1"/>
          <w:numId w:val="35"/>
        </w:numPr>
        <w:tabs>
          <w:tab w:val="left" w:pos="278"/>
        </w:tabs>
        <w:bidi/>
        <w:spacing w:before="120" w:after="0" w:line="240" w:lineRule="auto"/>
        <w:jc w:val="both"/>
        <w:rPr>
          <w:rFonts w:ascii="Simplified Arabic" w:hAnsi="Simplified Arabic" w:cs="Simplified Arabic"/>
          <w:b/>
          <w:bCs/>
          <w:sz w:val="24"/>
          <w:szCs w:val="24"/>
          <w:lang w:bidi="ar-EG"/>
        </w:rPr>
      </w:pPr>
      <w:r w:rsidRPr="00124E35">
        <w:rPr>
          <w:rFonts w:ascii="Simplified Arabic" w:hAnsi="Simplified Arabic" w:cs="Simplified Arabic" w:hint="cs"/>
          <w:sz w:val="24"/>
          <w:szCs w:val="24"/>
          <w:rtl/>
          <w:lang w:bidi="ar-EG"/>
        </w:rPr>
        <w:t>المراجعة الدورية للخطة</w:t>
      </w:r>
    </w:p>
    <w:p w14:paraId="3AA90A28" w14:textId="281D8D07" w:rsidR="00454A6D" w:rsidRPr="00201951" w:rsidRDefault="00454A6D" w:rsidP="00201951">
      <w:pPr>
        <w:pStyle w:val="ListParagraph"/>
        <w:numPr>
          <w:ilvl w:val="1"/>
          <w:numId w:val="35"/>
        </w:numPr>
        <w:tabs>
          <w:tab w:val="left" w:pos="278"/>
          <w:tab w:val="right" w:pos="720"/>
          <w:tab w:val="right" w:pos="990"/>
        </w:tabs>
        <w:bidi/>
        <w:spacing w:before="120" w:after="0" w:line="240" w:lineRule="auto"/>
        <w:ind w:left="360" w:firstLine="0"/>
        <w:jc w:val="both"/>
        <w:rPr>
          <w:rFonts w:ascii="Simplified Arabic" w:hAnsi="Simplified Arabic" w:cs="Simplified Arabic"/>
          <w:sz w:val="24"/>
          <w:szCs w:val="24"/>
          <w:lang w:bidi="ar-EG"/>
        </w:rPr>
      </w:pPr>
      <w:r w:rsidRPr="00201951">
        <w:rPr>
          <w:rFonts w:ascii="Simplified Arabic" w:hAnsi="Simplified Arabic" w:cs="Simplified Arabic" w:hint="cs"/>
          <w:sz w:val="24"/>
          <w:szCs w:val="24"/>
          <w:rtl/>
          <w:lang w:bidi="ar-EG"/>
        </w:rPr>
        <w:t>المرفقات</w:t>
      </w:r>
    </w:p>
    <w:p w14:paraId="438991DD" w14:textId="4C3BEF7F" w:rsidR="00454A6D" w:rsidRPr="00F941AD" w:rsidRDefault="00454A6D" w:rsidP="00201951">
      <w:pPr>
        <w:pStyle w:val="ListParagraph"/>
        <w:numPr>
          <w:ilvl w:val="2"/>
          <w:numId w:val="37"/>
        </w:numPr>
        <w:tabs>
          <w:tab w:val="left" w:pos="278"/>
          <w:tab w:val="right" w:pos="1620"/>
        </w:tabs>
        <w:bidi/>
        <w:spacing w:after="0" w:line="240" w:lineRule="auto"/>
        <w:jc w:val="both"/>
        <w:rPr>
          <w:rFonts w:ascii="Simplified Arabic" w:hAnsi="Simplified Arabic" w:cs="Simplified Arabic"/>
          <w:sz w:val="24"/>
          <w:szCs w:val="24"/>
          <w:u w:val="single"/>
          <w:lang w:bidi="ar-EG"/>
        </w:rPr>
      </w:pPr>
      <w:r w:rsidRPr="00F941AD">
        <w:rPr>
          <w:rFonts w:ascii="Simplified Arabic" w:hAnsi="Simplified Arabic" w:cs="Simplified Arabic" w:hint="cs"/>
          <w:sz w:val="24"/>
          <w:szCs w:val="24"/>
          <w:u w:val="single"/>
          <w:rtl/>
          <w:lang w:bidi="ar-EG"/>
        </w:rPr>
        <w:t>البيانات الخاصة بالجهة</w:t>
      </w:r>
      <w:r w:rsidRPr="00D97558">
        <w:rPr>
          <w:rFonts w:ascii="Simplified Arabic" w:hAnsi="Simplified Arabic" w:cs="Simplified Arabic" w:hint="cs"/>
          <w:sz w:val="24"/>
          <w:szCs w:val="24"/>
          <w:rtl/>
          <w:lang w:bidi="ar-EG"/>
        </w:rPr>
        <w:t xml:space="preserve"> وتشمل</w:t>
      </w:r>
      <w:r w:rsidR="00201951" w:rsidRPr="00D97558">
        <w:rPr>
          <w:rFonts w:ascii="Simplified Arabic" w:hAnsi="Simplified Arabic" w:cs="Simplified Arabic"/>
          <w:sz w:val="24"/>
          <w:szCs w:val="24"/>
          <w:lang w:bidi="ar-EG"/>
        </w:rPr>
        <w:t>..</w:t>
      </w:r>
    </w:p>
    <w:p w14:paraId="1565D5D7" w14:textId="48710B51" w:rsidR="00454A6D" w:rsidRPr="00454A6D" w:rsidRDefault="005B003D" w:rsidP="00201951">
      <w:pPr>
        <w:pStyle w:val="ListParagraph"/>
        <w:numPr>
          <w:ilvl w:val="2"/>
          <w:numId w:val="34"/>
        </w:numPr>
        <w:tabs>
          <w:tab w:val="left" w:pos="278"/>
        </w:tabs>
        <w:bidi/>
        <w:spacing w:after="0" w:line="240" w:lineRule="auto"/>
        <w:ind w:left="1890" w:hanging="360"/>
        <w:jc w:val="both"/>
        <w:rPr>
          <w:rFonts w:ascii="Simplified Arabic" w:hAnsi="Simplified Arabic" w:cs="Simplified Arabic"/>
          <w:sz w:val="24"/>
          <w:szCs w:val="24"/>
          <w:lang w:bidi="ar-EG"/>
        </w:rPr>
      </w:pPr>
      <w:r w:rsidRPr="00454A6D">
        <w:rPr>
          <w:rFonts w:ascii="Simplified Arabic" w:hAnsi="Simplified Arabic" w:cs="Simplified Arabic"/>
          <w:sz w:val="24"/>
          <w:szCs w:val="24"/>
          <w:rtl/>
          <w:lang w:bidi="ar-EG"/>
        </w:rPr>
        <w:t>اسم الجهة</w:t>
      </w:r>
      <w:r w:rsidR="00454A6D">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العنوان (الإدارة والموقع)</w:t>
      </w:r>
      <w:r w:rsidR="00454A6D">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التليفون</w:t>
      </w:r>
      <w:r w:rsidR="00454A6D">
        <w:rPr>
          <w:rFonts w:ascii="Simplified Arabic" w:hAnsi="Simplified Arabic" w:cs="Simplified Arabic" w:hint="cs"/>
          <w:sz w:val="24"/>
          <w:szCs w:val="24"/>
          <w:rtl/>
          <w:lang w:bidi="ar-EG"/>
        </w:rPr>
        <w:t xml:space="preserve">، </w:t>
      </w:r>
      <w:r w:rsidRPr="00454A6D">
        <w:rPr>
          <w:rFonts w:ascii="Simplified Arabic" w:hAnsi="Simplified Arabic" w:cs="Simplified Arabic"/>
          <w:sz w:val="24"/>
          <w:szCs w:val="24"/>
          <w:rtl/>
          <w:lang w:bidi="ar-EG"/>
        </w:rPr>
        <w:t>الفاكس</w:t>
      </w:r>
      <w:r w:rsidR="00454A6D">
        <w:rPr>
          <w:rFonts w:ascii="Simplified Arabic" w:hAnsi="Simplified Arabic" w:cs="Simplified Arabic" w:hint="cs"/>
          <w:sz w:val="24"/>
          <w:szCs w:val="24"/>
          <w:rtl/>
          <w:lang w:bidi="ar-EG"/>
        </w:rPr>
        <w:t xml:space="preserve"> و</w:t>
      </w:r>
      <w:r w:rsidRPr="00454A6D">
        <w:rPr>
          <w:rFonts w:ascii="Simplified Arabic" w:hAnsi="Simplified Arabic" w:cs="Simplified Arabic"/>
          <w:sz w:val="24"/>
          <w:szCs w:val="24"/>
          <w:rtl/>
          <w:lang w:bidi="ar-EG"/>
        </w:rPr>
        <w:t>البريد الإلكتروني.</w:t>
      </w:r>
    </w:p>
    <w:p w14:paraId="1FA3B647" w14:textId="33CC05DB" w:rsidR="005B003D" w:rsidRPr="00454A6D" w:rsidRDefault="005B003D" w:rsidP="00201951">
      <w:pPr>
        <w:pStyle w:val="ListParagraph"/>
        <w:numPr>
          <w:ilvl w:val="2"/>
          <w:numId w:val="34"/>
        </w:numPr>
        <w:tabs>
          <w:tab w:val="left" w:pos="278"/>
        </w:tabs>
        <w:bidi/>
        <w:spacing w:after="0" w:line="240" w:lineRule="auto"/>
        <w:ind w:left="1890" w:hanging="360"/>
        <w:jc w:val="both"/>
        <w:rPr>
          <w:rFonts w:ascii="Simplified Arabic" w:hAnsi="Simplified Arabic" w:cs="Simplified Arabic"/>
          <w:sz w:val="24"/>
          <w:szCs w:val="24"/>
          <w:rtl/>
          <w:lang w:bidi="ar-EG"/>
        </w:rPr>
      </w:pPr>
      <w:r w:rsidRPr="00454A6D">
        <w:rPr>
          <w:rFonts w:ascii="Simplified Arabic" w:hAnsi="Simplified Arabic" w:cs="Simplified Arabic"/>
          <w:sz w:val="24"/>
          <w:szCs w:val="24"/>
          <w:rtl/>
          <w:lang w:bidi="ar-EG"/>
        </w:rPr>
        <w:t>الهيكل التنظيمي للاستجابة للطوارئ:</w:t>
      </w:r>
    </w:p>
    <w:p w14:paraId="66947CD6" w14:textId="090731B7" w:rsidR="005B003D" w:rsidRPr="00454A6D" w:rsidRDefault="005B003D" w:rsidP="00201951">
      <w:pPr>
        <w:pStyle w:val="ListParagraph"/>
        <w:numPr>
          <w:ilvl w:val="0"/>
          <w:numId w:val="9"/>
        </w:numPr>
        <w:bidi/>
        <w:spacing w:after="0" w:line="240" w:lineRule="auto"/>
        <w:ind w:left="2250" w:right="312" w:hanging="270"/>
        <w:jc w:val="both"/>
        <w:rPr>
          <w:rFonts w:ascii="Simplified Arabic" w:hAnsi="Simplified Arabic" w:cs="Simplified Arabic"/>
          <w:sz w:val="24"/>
          <w:szCs w:val="24"/>
          <w:lang w:bidi="ar-EG"/>
        </w:rPr>
      </w:pPr>
      <w:r w:rsidRPr="00454A6D">
        <w:rPr>
          <w:rFonts w:ascii="Simplified Arabic" w:hAnsi="Simplified Arabic" w:cs="Simplified Arabic"/>
          <w:sz w:val="24"/>
          <w:szCs w:val="24"/>
          <w:rtl/>
          <w:lang w:bidi="ar-EG"/>
        </w:rPr>
        <w:t>المدير المسئول: الاسم</w:t>
      </w:r>
      <w:r w:rsidR="00C1239F">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العمل</w:t>
      </w:r>
      <w:r w:rsidR="00C1239F">
        <w:rPr>
          <w:rFonts w:ascii="Simplified Arabic" w:hAnsi="Simplified Arabic" w:cs="Simplified Arabic" w:hint="cs"/>
          <w:sz w:val="24"/>
          <w:szCs w:val="24"/>
          <w:rtl/>
          <w:lang w:bidi="ar-EG"/>
        </w:rPr>
        <w:t>،</w:t>
      </w:r>
      <w:r w:rsidRPr="00454A6D">
        <w:rPr>
          <w:rFonts w:ascii="Simplified Arabic" w:hAnsi="Simplified Arabic" w:cs="Simplified Arabic"/>
          <w:sz w:val="24"/>
          <w:szCs w:val="24"/>
          <w:rtl/>
          <w:lang w:bidi="ar-EG"/>
        </w:rPr>
        <w:t xml:space="preserve"> ت المحمـول،</w:t>
      </w:r>
    </w:p>
    <w:p w14:paraId="6985FCAD" w14:textId="5DCAE7F3" w:rsidR="005B003D" w:rsidRPr="00454A6D" w:rsidRDefault="00C1239F" w:rsidP="00201951">
      <w:pPr>
        <w:pStyle w:val="ListParagraph"/>
        <w:numPr>
          <w:ilvl w:val="0"/>
          <w:numId w:val="9"/>
        </w:numPr>
        <w:bidi/>
        <w:spacing w:after="0" w:line="240" w:lineRule="auto"/>
        <w:ind w:left="2250" w:right="312" w:hanging="270"/>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خبير/ </w:t>
      </w:r>
      <w:r w:rsidR="005B003D" w:rsidRPr="00454A6D">
        <w:rPr>
          <w:rFonts w:ascii="Simplified Arabic" w:hAnsi="Simplified Arabic" w:cs="Simplified Arabic"/>
          <w:sz w:val="24"/>
          <w:szCs w:val="24"/>
          <w:rtl/>
          <w:lang w:bidi="ar-EG"/>
        </w:rPr>
        <w:t>مسئول الوقاية: الاسم</w:t>
      </w:r>
      <w:r>
        <w:rPr>
          <w:rFonts w:ascii="Simplified Arabic" w:hAnsi="Simplified Arabic" w:cs="Simplified Arabic" w:hint="cs"/>
          <w:sz w:val="24"/>
          <w:szCs w:val="24"/>
          <w:rtl/>
          <w:lang w:bidi="ar-EG"/>
        </w:rPr>
        <w:t xml:space="preserve">، </w:t>
      </w:r>
      <w:r w:rsidR="005B003D" w:rsidRPr="00454A6D">
        <w:rPr>
          <w:rFonts w:ascii="Simplified Arabic" w:hAnsi="Simplified Arabic" w:cs="Simplified Arabic"/>
          <w:sz w:val="24"/>
          <w:szCs w:val="24"/>
          <w:rtl/>
          <w:lang w:bidi="ar-EG"/>
        </w:rPr>
        <w:t>الترخيص الشخصي</w:t>
      </w:r>
      <w:r>
        <w:rPr>
          <w:rFonts w:ascii="Simplified Arabic" w:hAnsi="Simplified Arabic" w:cs="Simplified Arabic" w:hint="cs"/>
          <w:sz w:val="24"/>
          <w:szCs w:val="24"/>
          <w:rtl/>
          <w:lang w:bidi="ar-EG"/>
        </w:rPr>
        <w:t>،</w:t>
      </w:r>
      <w:r w:rsidR="005B003D" w:rsidRPr="00454A6D">
        <w:rPr>
          <w:rFonts w:ascii="Simplified Arabic" w:hAnsi="Simplified Arabic" w:cs="Simplified Arabic"/>
          <w:sz w:val="24"/>
          <w:szCs w:val="24"/>
          <w:rtl/>
          <w:lang w:bidi="ar-EG"/>
        </w:rPr>
        <w:t xml:space="preserve"> ت العمل</w:t>
      </w:r>
      <w:r>
        <w:rPr>
          <w:rFonts w:ascii="Simplified Arabic" w:hAnsi="Simplified Arabic" w:cs="Simplified Arabic" w:hint="cs"/>
          <w:sz w:val="24"/>
          <w:szCs w:val="24"/>
          <w:rtl/>
          <w:lang w:bidi="ar-EG"/>
        </w:rPr>
        <w:t>،</w:t>
      </w:r>
      <w:r w:rsidR="005B003D" w:rsidRPr="00454A6D">
        <w:rPr>
          <w:rFonts w:ascii="Simplified Arabic" w:hAnsi="Simplified Arabic" w:cs="Simplified Arabic"/>
          <w:sz w:val="24"/>
          <w:szCs w:val="24"/>
          <w:rtl/>
          <w:lang w:bidi="ar-EG"/>
        </w:rPr>
        <w:t xml:space="preserve"> ت المحمول،</w:t>
      </w:r>
    </w:p>
    <w:p w14:paraId="543B5801" w14:textId="11CFE984" w:rsidR="005B003D" w:rsidRPr="00C1239F" w:rsidRDefault="005B003D" w:rsidP="00201951">
      <w:pPr>
        <w:pStyle w:val="ListParagraph"/>
        <w:numPr>
          <w:ilvl w:val="0"/>
          <w:numId w:val="9"/>
        </w:numPr>
        <w:bidi/>
        <w:spacing w:after="0" w:line="240" w:lineRule="auto"/>
        <w:ind w:left="2250" w:right="312" w:hanging="270"/>
        <w:jc w:val="both"/>
        <w:rPr>
          <w:rFonts w:ascii="Simplified Arabic" w:hAnsi="Simplified Arabic" w:cs="Simplified Arabic"/>
          <w:b/>
          <w:bCs/>
          <w:sz w:val="24"/>
          <w:szCs w:val="24"/>
          <w:lang w:bidi="ar-EG"/>
        </w:rPr>
      </w:pPr>
      <w:r w:rsidRPr="00454A6D">
        <w:rPr>
          <w:rFonts w:ascii="Simplified Arabic" w:hAnsi="Simplified Arabic" w:cs="Simplified Arabic"/>
          <w:sz w:val="24"/>
          <w:szCs w:val="24"/>
          <w:rtl/>
          <w:lang w:bidi="ar-EG"/>
        </w:rPr>
        <w:t>أي شخص له مسئوليات أخرى داخل الجهة عن المصار المشعة</w:t>
      </w:r>
      <w:r w:rsidRPr="00454A6D">
        <w:rPr>
          <w:rFonts w:ascii="Simplified Arabic" w:hAnsi="Simplified Arabic" w:cs="Simplified Arabic"/>
          <w:sz w:val="24"/>
          <w:szCs w:val="24"/>
          <w:lang w:bidi="ar-EG"/>
        </w:rPr>
        <w:t xml:space="preserve"> </w:t>
      </w:r>
      <w:r w:rsidRPr="00454A6D">
        <w:rPr>
          <w:rFonts w:ascii="Simplified Arabic" w:hAnsi="Simplified Arabic" w:cs="Simplified Arabic"/>
          <w:sz w:val="24"/>
          <w:szCs w:val="24"/>
          <w:rtl/>
          <w:lang w:bidi="ar-EG"/>
        </w:rPr>
        <w:t>(مسئول أمنى</w:t>
      </w:r>
      <w:r w:rsidRPr="00454A6D">
        <w:rPr>
          <w:rFonts w:ascii="Simplified Arabic" w:hAnsi="Simplified Arabic" w:cs="Simplified Arabic" w:hint="cs"/>
          <w:sz w:val="24"/>
          <w:szCs w:val="24"/>
          <w:rtl/>
          <w:lang w:bidi="ar-EG"/>
        </w:rPr>
        <w:t xml:space="preserve">، </w:t>
      </w:r>
      <w:r w:rsidRPr="00454A6D">
        <w:rPr>
          <w:rFonts w:ascii="Simplified Arabic" w:hAnsi="Simplified Arabic" w:cs="Simplified Arabic"/>
          <w:sz w:val="24"/>
          <w:szCs w:val="24"/>
          <w:rtl/>
          <w:lang w:bidi="ar-EG"/>
        </w:rPr>
        <w:t>...)</w:t>
      </w:r>
    </w:p>
    <w:p w14:paraId="703E364E" w14:textId="77777777" w:rsidR="00C1239F" w:rsidRDefault="00C1239F" w:rsidP="00C1239F">
      <w:pPr>
        <w:pStyle w:val="ListParagraph"/>
        <w:bidi/>
        <w:spacing w:after="0" w:line="240" w:lineRule="auto"/>
        <w:ind w:left="2250" w:right="312"/>
        <w:jc w:val="both"/>
        <w:rPr>
          <w:rFonts w:ascii="Simplified Arabic" w:hAnsi="Simplified Arabic" w:cs="Simplified Arabic"/>
          <w:b/>
          <w:bCs/>
          <w:sz w:val="24"/>
          <w:szCs w:val="24"/>
          <w:rtl/>
          <w:lang w:bidi="ar-EG"/>
        </w:rPr>
      </w:pPr>
    </w:p>
    <w:p w14:paraId="6C3BA29A" w14:textId="1ACBC239" w:rsidR="00454A6D" w:rsidRPr="00F941AD" w:rsidRDefault="00454A6D" w:rsidP="00C1239F">
      <w:pPr>
        <w:pStyle w:val="ListParagraph"/>
        <w:numPr>
          <w:ilvl w:val="2"/>
          <w:numId w:val="37"/>
        </w:numPr>
        <w:tabs>
          <w:tab w:val="left" w:pos="278"/>
          <w:tab w:val="right" w:pos="1620"/>
        </w:tabs>
        <w:bidi/>
        <w:spacing w:before="120" w:after="0" w:line="240" w:lineRule="auto"/>
        <w:jc w:val="both"/>
        <w:rPr>
          <w:rFonts w:ascii="Simplified Arabic" w:hAnsi="Simplified Arabic" w:cs="Simplified Arabic"/>
          <w:sz w:val="24"/>
          <w:szCs w:val="24"/>
          <w:u w:val="single"/>
          <w:lang w:bidi="ar-EG"/>
        </w:rPr>
      </w:pPr>
      <w:r w:rsidRPr="00F941AD">
        <w:rPr>
          <w:rFonts w:ascii="Simplified Arabic" w:hAnsi="Simplified Arabic" w:cs="Simplified Arabic" w:hint="cs"/>
          <w:sz w:val="24"/>
          <w:szCs w:val="24"/>
          <w:u w:val="single"/>
          <w:rtl/>
          <w:lang w:bidi="ar-EG"/>
        </w:rPr>
        <w:t>البيانات الخاصة بالجهات المعنية ذات الصلة</w:t>
      </w:r>
      <w:r w:rsidRPr="00D97558">
        <w:rPr>
          <w:rFonts w:ascii="Simplified Arabic" w:hAnsi="Simplified Arabic" w:cs="Simplified Arabic" w:hint="cs"/>
          <w:sz w:val="24"/>
          <w:szCs w:val="24"/>
          <w:rtl/>
          <w:lang w:bidi="ar-EG"/>
        </w:rPr>
        <w:t xml:space="preserve"> ومنها على الأقل</w:t>
      </w:r>
      <w:r w:rsidR="00201951" w:rsidRPr="00D97558">
        <w:rPr>
          <w:rFonts w:ascii="Simplified Arabic" w:hAnsi="Simplified Arabic" w:cs="Simplified Arabic"/>
          <w:sz w:val="24"/>
          <w:szCs w:val="24"/>
          <w:lang w:bidi="ar-EG"/>
        </w:rPr>
        <w:t>..</w:t>
      </w:r>
    </w:p>
    <w:p w14:paraId="20A5AEF6" w14:textId="791EA78B" w:rsidR="00482856" w:rsidRPr="00482856" w:rsidRDefault="00454A6D" w:rsidP="00F941AD">
      <w:pPr>
        <w:pStyle w:val="ListParagraph"/>
        <w:numPr>
          <w:ilvl w:val="0"/>
          <w:numId w:val="41"/>
        </w:numPr>
        <w:bidi/>
        <w:spacing w:before="120" w:after="120" w:line="240" w:lineRule="auto"/>
        <w:ind w:left="1890"/>
        <w:jc w:val="both"/>
        <w:rPr>
          <w:rFonts w:ascii="Simplified Arabic" w:hAnsi="Simplified Arabic" w:cs="Simplified Arabic"/>
          <w:szCs w:val="24"/>
          <w:rtl/>
          <w:lang w:bidi="ar-EG"/>
        </w:rPr>
      </w:pPr>
      <w:r w:rsidRPr="00482856">
        <w:rPr>
          <w:rFonts w:ascii="Simplified Arabic" w:hAnsi="Simplified Arabic" w:cs="Simplified Arabic" w:hint="cs"/>
          <w:sz w:val="24"/>
          <w:szCs w:val="24"/>
          <w:rtl/>
          <w:lang w:bidi="ar-EG"/>
        </w:rPr>
        <w:t xml:space="preserve">هيئة </w:t>
      </w:r>
      <w:r w:rsidR="00482856" w:rsidRPr="00482856">
        <w:rPr>
          <w:rFonts w:ascii="Simplified Arabic" w:hAnsi="Simplified Arabic" w:cs="Simplified Arabic"/>
          <w:szCs w:val="24"/>
          <w:rtl/>
          <w:lang w:bidi="ar-EG"/>
        </w:rPr>
        <w:t xml:space="preserve">الرقابة النووية والإشعاعية: </w:t>
      </w:r>
      <w:r w:rsidR="00482856">
        <w:rPr>
          <w:rFonts w:ascii="Simplified Arabic" w:hAnsi="Simplified Arabic" w:cs="Simplified Arabic" w:hint="cs"/>
          <w:szCs w:val="24"/>
          <w:rtl/>
          <w:lang w:bidi="ar-EG"/>
        </w:rPr>
        <w:t>(</w:t>
      </w:r>
      <w:r w:rsidR="00482856" w:rsidRPr="00482856">
        <w:rPr>
          <w:rFonts w:ascii="Simplified Arabic" w:hAnsi="Simplified Arabic" w:cs="Simplified Arabic"/>
          <w:szCs w:val="24"/>
          <w:rtl/>
          <w:lang w:bidi="ar-EG"/>
        </w:rPr>
        <w:t>العنوان</w:t>
      </w:r>
      <w:r w:rsidR="00482856">
        <w:rPr>
          <w:rFonts w:ascii="Simplified Arabic" w:hAnsi="Simplified Arabic" w:cs="Simplified Arabic" w:hint="cs"/>
          <w:szCs w:val="24"/>
          <w:rtl/>
          <w:lang w:bidi="ar-EG"/>
        </w:rPr>
        <w:t xml:space="preserve">، </w:t>
      </w:r>
      <w:r w:rsidR="00482856" w:rsidRPr="00482856">
        <w:rPr>
          <w:rFonts w:ascii="Simplified Arabic" w:hAnsi="Simplified Arabic" w:cs="Simplified Arabic"/>
          <w:szCs w:val="24"/>
          <w:rtl/>
          <w:lang w:bidi="ar-EG"/>
        </w:rPr>
        <w:t>التليفون، الفاكس والبريد الإلكتروني</w:t>
      </w:r>
      <w:r w:rsidR="00482856">
        <w:rPr>
          <w:rFonts w:ascii="Simplified Arabic" w:hAnsi="Simplified Arabic" w:cs="Simplified Arabic" w:hint="cs"/>
          <w:szCs w:val="24"/>
          <w:rtl/>
          <w:lang w:bidi="ar-EG"/>
        </w:rPr>
        <w:t>)</w:t>
      </w:r>
      <w:r w:rsidR="00482856" w:rsidRPr="00482856">
        <w:rPr>
          <w:rFonts w:ascii="Simplified Arabic" w:hAnsi="Simplified Arabic" w:cs="Simplified Arabic"/>
          <w:szCs w:val="24"/>
          <w:rtl/>
          <w:lang w:bidi="ar-EG"/>
        </w:rPr>
        <w:t>.</w:t>
      </w:r>
    </w:p>
    <w:p w14:paraId="0F35E44B" w14:textId="11B23066" w:rsidR="00482856" w:rsidRPr="00482856" w:rsidRDefault="00482856" w:rsidP="00F941AD">
      <w:pPr>
        <w:pStyle w:val="ListParagraph"/>
        <w:numPr>
          <w:ilvl w:val="0"/>
          <w:numId w:val="41"/>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مصلحة </w:t>
      </w:r>
      <w:r>
        <w:rPr>
          <w:rFonts w:ascii="Simplified Arabic" w:hAnsi="Simplified Arabic" w:cs="Simplified Arabic" w:hint="cs"/>
          <w:szCs w:val="24"/>
          <w:rtl/>
          <w:lang w:bidi="ar-EG"/>
        </w:rPr>
        <w:t>الحماية</w:t>
      </w:r>
      <w:r w:rsidRPr="00482856">
        <w:rPr>
          <w:rFonts w:ascii="Simplified Arabic" w:hAnsi="Simplified Arabic" w:cs="Simplified Arabic"/>
          <w:szCs w:val="24"/>
          <w:rtl/>
          <w:lang w:bidi="ar-EG"/>
        </w:rPr>
        <w:t xml:space="preserve"> المدني</w:t>
      </w:r>
      <w:r>
        <w:rPr>
          <w:rFonts w:ascii="Simplified Arabic" w:hAnsi="Simplified Arabic" w:cs="Simplified Arabic" w:hint="cs"/>
          <w:szCs w:val="24"/>
          <w:rtl/>
          <w:lang w:bidi="ar-EG"/>
        </w:rPr>
        <w:t>ة</w:t>
      </w:r>
      <w:r w:rsidRPr="00482856">
        <w:rPr>
          <w:rFonts w:ascii="Simplified Arabic" w:hAnsi="Simplified Arabic" w:cs="Simplified Arabic"/>
          <w:szCs w:val="24"/>
          <w:rtl/>
          <w:lang w:bidi="ar-EG"/>
        </w:rPr>
        <w:t xml:space="preserve">: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 والبريد الإلكتروني</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w:t>
      </w:r>
    </w:p>
    <w:p w14:paraId="2183CB51" w14:textId="7BF77272" w:rsidR="00482856" w:rsidRPr="00482856" w:rsidRDefault="00482856" w:rsidP="00F941AD">
      <w:pPr>
        <w:pStyle w:val="ListParagraph"/>
        <w:numPr>
          <w:ilvl w:val="0"/>
          <w:numId w:val="41"/>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أقرب نقطة إطفاء حريق: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w:t>
      </w:r>
    </w:p>
    <w:p w14:paraId="41B18F82" w14:textId="0AD3DDF2" w:rsidR="00C1239F" w:rsidRDefault="00482856" w:rsidP="00C1239F">
      <w:pPr>
        <w:pStyle w:val="ListParagraph"/>
        <w:numPr>
          <w:ilvl w:val="0"/>
          <w:numId w:val="41"/>
        </w:numPr>
        <w:bidi/>
        <w:spacing w:before="120" w:after="120" w:line="240" w:lineRule="auto"/>
        <w:ind w:left="1890"/>
        <w:jc w:val="both"/>
        <w:rPr>
          <w:rFonts w:ascii="Simplified Arabic" w:hAnsi="Simplified Arabic" w:cs="Simplified Arabic"/>
          <w:szCs w:val="24"/>
          <w:lang w:bidi="ar-EG"/>
        </w:rPr>
      </w:pPr>
      <w:r w:rsidRPr="00482856">
        <w:rPr>
          <w:rFonts w:ascii="Simplified Arabic" w:hAnsi="Simplified Arabic" w:cs="Simplified Arabic"/>
          <w:szCs w:val="24"/>
          <w:rtl/>
          <w:lang w:bidi="ar-EG"/>
        </w:rPr>
        <w:t xml:space="preserve">أقرب مستشفى يمكن التعامل معها ونقل المصابين إليها في حالة التعرض </w:t>
      </w:r>
      <w:r>
        <w:rPr>
          <w:rFonts w:ascii="Simplified Arabic" w:hAnsi="Simplified Arabic" w:cs="Simplified Arabic" w:hint="cs"/>
          <w:szCs w:val="24"/>
          <w:rtl/>
          <w:lang w:bidi="ar-EG"/>
        </w:rPr>
        <w:t>او التلوث ال</w:t>
      </w:r>
      <w:r w:rsidRPr="00482856">
        <w:rPr>
          <w:rFonts w:ascii="Simplified Arabic" w:hAnsi="Simplified Arabic" w:cs="Simplified Arabic"/>
          <w:szCs w:val="24"/>
          <w:rtl/>
          <w:lang w:bidi="ar-EG"/>
        </w:rPr>
        <w:t xml:space="preserve">إشعاعي: </w:t>
      </w:r>
      <w:r>
        <w:rPr>
          <w:rFonts w:ascii="Simplified Arabic" w:hAnsi="Simplified Arabic" w:cs="Simplified Arabic" w:hint="cs"/>
          <w:szCs w:val="24"/>
          <w:rtl/>
          <w:lang w:bidi="ar-EG"/>
        </w:rPr>
        <w:t>(</w:t>
      </w:r>
      <w:r w:rsidRPr="00482856">
        <w:rPr>
          <w:rFonts w:ascii="Simplified Arabic" w:hAnsi="Simplified Arabic" w:cs="Simplified Arabic"/>
          <w:szCs w:val="24"/>
          <w:rtl/>
          <w:lang w:bidi="ar-EG"/>
        </w:rPr>
        <w:t>العنوان</w:t>
      </w:r>
      <w:r>
        <w:rPr>
          <w:rFonts w:ascii="Simplified Arabic" w:hAnsi="Simplified Arabic" w:cs="Simplified Arabic" w:hint="cs"/>
          <w:szCs w:val="24"/>
          <w:rtl/>
          <w:lang w:bidi="ar-EG"/>
        </w:rPr>
        <w:t xml:space="preserve">، </w:t>
      </w:r>
      <w:r w:rsidRPr="00482856">
        <w:rPr>
          <w:rFonts w:ascii="Simplified Arabic" w:hAnsi="Simplified Arabic" w:cs="Simplified Arabic"/>
          <w:szCs w:val="24"/>
          <w:rtl/>
          <w:lang w:bidi="ar-EG"/>
        </w:rPr>
        <w:t>التليفون، الفاكس والبريد الإلكتروني</w:t>
      </w:r>
      <w:r>
        <w:rPr>
          <w:rFonts w:ascii="Simplified Arabic" w:hAnsi="Simplified Arabic" w:cs="Simplified Arabic" w:hint="cs"/>
          <w:szCs w:val="24"/>
          <w:rtl/>
          <w:lang w:bidi="ar-EG"/>
        </w:rPr>
        <w:t>، او نقطة إسعاف)</w:t>
      </w:r>
      <w:r w:rsidRPr="00482856">
        <w:rPr>
          <w:rFonts w:ascii="Simplified Arabic" w:hAnsi="Simplified Arabic" w:cs="Simplified Arabic"/>
          <w:szCs w:val="24"/>
          <w:rtl/>
          <w:lang w:bidi="ar-EG"/>
        </w:rPr>
        <w:t>.</w:t>
      </w:r>
    </w:p>
    <w:p w14:paraId="7CF64AF4" w14:textId="0FA65BC5" w:rsidR="00C1239F" w:rsidRDefault="00C1239F" w:rsidP="00C1239F">
      <w:pPr>
        <w:pStyle w:val="ListParagraph"/>
        <w:bidi/>
        <w:spacing w:before="120" w:after="120" w:line="240" w:lineRule="auto"/>
        <w:ind w:left="1890"/>
        <w:jc w:val="both"/>
        <w:rPr>
          <w:rFonts w:ascii="Simplified Arabic" w:hAnsi="Simplified Arabic" w:cs="Simplified Arabic"/>
          <w:szCs w:val="24"/>
          <w:lang w:bidi="ar-EG"/>
        </w:rPr>
      </w:pPr>
    </w:p>
    <w:p w14:paraId="7C1B420B" w14:textId="77777777" w:rsidR="00C1239F" w:rsidRPr="00C1239F" w:rsidRDefault="00C1239F" w:rsidP="00C1239F">
      <w:pPr>
        <w:pStyle w:val="ListParagraph"/>
        <w:bidi/>
        <w:spacing w:before="120" w:after="120" w:line="240" w:lineRule="auto"/>
        <w:ind w:left="1890"/>
        <w:jc w:val="both"/>
        <w:rPr>
          <w:rFonts w:ascii="Simplified Arabic" w:hAnsi="Simplified Arabic" w:cs="Simplified Arabic"/>
          <w:szCs w:val="24"/>
          <w:lang w:bidi="ar-EG"/>
        </w:rPr>
      </w:pPr>
    </w:p>
    <w:p w14:paraId="31459ABF" w14:textId="53DB4179" w:rsidR="007D4AE1" w:rsidRPr="00D35295" w:rsidRDefault="005B003D" w:rsidP="00D35295">
      <w:pPr>
        <w:pStyle w:val="ListParagraph"/>
        <w:numPr>
          <w:ilvl w:val="0"/>
          <w:numId w:val="8"/>
        </w:numPr>
        <w:bidi/>
        <w:spacing w:before="120" w:after="120" w:line="240" w:lineRule="auto"/>
        <w:ind w:left="357" w:hanging="357"/>
        <w:jc w:val="both"/>
        <w:rPr>
          <w:b/>
          <w:bCs/>
          <w:sz w:val="24"/>
          <w:szCs w:val="24"/>
          <w:lang w:bidi="ar-EG"/>
        </w:rPr>
      </w:pPr>
      <w:r>
        <w:rPr>
          <w:b/>
          <w:bCs/>
          <w:sz w:val="24"/>
          <w:szCs w:val="24"/>
          <w:rtl/>
          <w:lang w:bidi="ar-EG"/>
        </w:rPr>
        <w:lastRenderedPageBreak/>
        <w:t>تحديث دوري لخطة الطوارئ الإشعاعية وذلك على النحو المًبين بالجدول التالي:</w:t>
      </w:r>
    </w:p>
    <w:tbl>
      <w:tblPr>
        <w:bidiVisual/>
        <w:tblW w:w="99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005"/>
        <w:gridCol w:w="1047"/>
        <w:gridCol w:w="1222"/>
        <w:gridCol w:w="1047"/>
        <w:gridCol w:w="1135"/>
        <w:gridCol w:w="1397"/>
        <w:gridCol w:w="2096"/>
      </w:tblGrid>
      <w:tr w:rsidR="005B003D" w14:paraId="40F8504B" w14:textId="77777777" w:rsidTr="00C1239F">
        <w:trPr>
          <w:trHeight w:val="485"/>
          <w:jc w:val="center"/>
        </w:trPr>
        <w:tc>
          <w:tcPr>
            <w:tcW w:w="2005" w:type="dxa"/>
            <w:tcBorders>
              <w:top w:val="single" w:sz="12" w:space="0" w:color="000000"/>
              <w:left w:val="single" w:sz="12" w:space="0" w:color="000000"/>
              <w:bottom w:val="single" w:sz="6" w:space="0" w:color="000000"/>
              <w:right w:val="single" w:sz="6" w:space="0" w:color="000000"/>
            </w:tcBorders>
            <w:vAlign w:val="center"/>
            <w:hideMark/>
          </w:tcPr>
          <w:p w14:paraId="1DE13BE7" w14:textId="77777777" w:rsidR="005B003D" w:rsidRDefault="005B003D" w:rsidP="00D35295">
            <w:pPr>
              <w:bidi/>
              <w:spacing w:after="0" w:line="240" w:lineRule="auto"/>
              <w:jc w:val="center"/>
              <w:rPr>
                <w:rFonts w:ascii="Simplified Arabic" w:hAnsi="Simplified Arabic" w:cs="Simplified Arabic"/>
                <w:b/>
                <w:bCs/>
                <w:szCs w:val="24"/>
              </w:rPr>
            </w:pPr>
            <w:r>
              <w:rPr>
                <w:rFonts w:ascii="Simplified Arabic" w:hAnsi="Simplified Arabic" w:cs="Simplified Arabic"/>
                <w:b/>
                <w:bCs/>
                <w:szCs w:val="24"/>
                <w:rtl/>
              </w:rPr>
              <w:t>مراجعة الخطة</w:t>
            </w:r>
          </w:p>
        </w:tc>
        <w:tc>
          <w:tcPr>
            <w:tcW w:w="104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64C3D6CC" w14:textId="77777777" w:rsidR="005B003D" w:rsidRDefault="005B003D" w:rsidP="00D35295">
            <w:pPr>
              <w:bidi/>
              <w:spacing w:after="0" w:line="240" w:lineRule="auto"/>
              <w:jc w:val="center"/>
              <w:rPr>
                <w:rFonts w:ascii="Simplified Arabic" w:hAnsi="Simplified Arabic" w:cs="Simplified Arabic"/>
                <w:b/>
                <w:bCs/>
                <w:szCs w:val="24"/>
              </w:rPr>
            </w:pPr>
            <w:r>
              <w:rPr>
                <w:rFonts w:ascii="Simplified Arabic" w:hAnsi="Simplified Arabic" w:cs="Simplified Arabic"/>
                <w:b/>
                <w:bCs/>
                <w:szCs w:val="24"/>
                <w:rtl/>
              </w:rPr>
              <w:t>ربع سنوي</w:t>
            </w:r>
          </w:p>
        </w:tc>
        <w:tc>
          <w:tcPr>
            <w:tcW w:w="1222" w:type="dxa"/>
            <w:tcBorders>
              <w:top w:val="single" w:sz="12" w:space="0" w:color="000000"/>
              <w:left w:val="single" w:sz="6" w:space="0" w:color="000000"/>
              <w:bottom w:val="single" w:sz="6" w:space="0" w:color="000000"/>
              <w:right w:val="single" w:sz="6" w:space="0" w:color="000000"/>
            </w:tcBorders>
            <w:vAlign w:val="center"/>
            <w:hideMark/>
          </w:tcPr>
          <w:p w14:paraId="48142DB2" w14:textId="77777777" w:rsidR="005B003D" w:rsidRDefault="005B003D" w:rsidP="00D35295">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نصف سنوي</w:t>
            </w:r>
          </w:p>
        </w:tc>
        <w:tc>
          <w:tcPr>
            <w:tcW w:w="1047" w:type="dxa"/>
            <w:tcBorders>
              <w:top w:val="single" w:sz="12" w:space="0" w:color="000000"/>
              <w:left w:val="single" w:sz="6" w:space="0" w:color="000000"/>
              <w:bottom w:val="single" w:sz="6" w:space="0" w:color="000000"/>
              <w:right w:val="single" w:sz="6" w:space="0" w:color="000000"/>
            </w:tcBorders>
            <w:vAlign w:val="center"/>
            <w:hideMark/>
          </w:tcPr>
          <w:p w14:paraId="4929DA7C" w14:textId="77777777" w:rsidR="005B003D" w:rsidRDefault="005B003D" w:rsidP="00D35295">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سنوي</w:t>
            </w:r>
          </w:p>
        </w:tc>
        <w:tc>
          <w:tcPr>
            <w:tcW w:w="1135" w:type="dxa"/>
            <w:tcBorders>
              <w:top w:val="single" w:sz="12" w:space="0" w:color="000000"/>
              <w:left w:val="single" w:sz="6" w:space="0" w:color="000000"/>
              <w:bottom w:val="single" w:sz="6" w:space="0" w:color="000000"/>
              <w:right w:val="single" w:sz="6" w:space="0" w:color="000000"/>
            </w:tcBorders>
            <w:vAlign w:val="center"/>
            <w:hideMark/>
          </w:tcPr>
          <w:p w14:paraId="65AF9233" w14:textId="77777777" w:rsidR="005B003D" w:rsidRDefault="005B003D" w:rsidP="00D35295">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كل سنتين</w:t>
            </w:r>
          </w:p>
        </w:tc>
        <w:tc>
          <w:tcPr>
            <w:tcW w:w="1397"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1B888F7D" w14:textId="77777777" w:rsidR="005B003D" w:rsidRDefault="005B003D" w:rsidP="00D35295">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كل 3 سنوات</w:t>
            </w:r>
          </w:p>
        </w:tc>
        <w:tc>
          <w:tcPr>
            <w:tcW w:w="2096"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60F56388" w14:textId="77777777" w:rsidR="005B003D" w:rsidRDefault="005B003D" w:rsidP="00D35295">
            <w:pPr>
              <w:bidi/>
              <w:spacing w:after="0" w:line="240" w:lineRule="auto"/>
              <w:jc w:val="center"/>
              <w:rPr>
                <w:rFonts w:ascii="Simplified Arabic" w:hAnsi="Simplified Arabic" w:cs="Simplified Arabic"/>
                <w:b/>
                <w:bCs/>
                <w:szCs w:val="24"/>
                <w:rtl/>
              </w:rPr>
            </w:pPr>
            <w:r>
              <w:rPr>
                <w:rFonts w:ascii="Simplified Arabic" w:hAnsi="Simplified Arabic" w:cs="Simplified Arabic"/>
                <w:b/>
                <w:bCs/>
                <w:szCs w:val="24"/>
                <w:rtl/>
              </w:rPr>
              <w:t>وفقاً لمقتضيات الحاجة</w:t>
            </w:r>
          </w:p>
        </w:tc>
      </w:tr>
      <w:tr w:rsidR="00C1239F" w14:paraId="76F27AF9" w14:textId="77777777" w:rsidTr="00C1239F">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14:paraId="112D18B4" w14:textId="77777777" w:rsidR="00C1239F" w:rsidRDefault="00C1239F" w:rsidP="00C1239F">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قوائم الاتصال</w:t>
            </w:r>
          </w:p>
        </w:tc>
        <w:tc>
          <w:tcPr>
            <w:tcW w:w="1047" w:type="dxa"/>
            <w:tcBorders>
              <w:top w:val="single" w:sz="6" w:space="0" w:color="000000"/>
              <w:left w:val="single" w:sz="6" w:space="0" w:color="000000"/>
              <w:bottom w:val="single" w:sz="6" w:space="0" w:color="000000"/>
              <w:right w:val="single" w:sz="6" w:space="0" w:color="000000"/>
            </w:tcBorders>
            <w:shd w:val="clear" w:color="auto" w:fill="DDD9C3"/>
          </w:tcPr>
          <w:p w14:paraId="0A196180" w14:textId="172B38DF" w:rsidR="00C1239F" w:rsidRDefault="00C1239F" w:rsidP="00C1239F">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222" w:type="dxa"/>
            <w:tcBorders>
              <w:top w:val="single" w:sz="6" w:space="0" w:color="000000"/>
              <w:left w:val="single" w:sz="6" w:space="0" w:color="000000"/>
              <w:bottom w:val="single" w:sz="6" w:space="0" w:color="000000"/>
              <w:right w:val="single" w:sz="6" w:space="0" w:color="000000"/>
            </w:tcBorders>
            <w:shd w:val="clear" w:color="auto" w:fill="FFFFFF"/>
          </w:tcPr>
          <w:p w14:paraId="0ABE1025" w14:textId="77777777" w:rsidR="00C1239F" w:rsidRDefault="00C1239F" w:rsidP="00C1239F">
            <w:pPr>
              <w:bidi/>
              <w:spacing w:after="0" w:line="240" w:lineRule="auto"/>
              <w:jc w:val="both"/>
              <w:rPr>
                <w:rFonts w:ascii="Simplified Arabic" w:hAnsi="Simplified Arabic" w:cs="Simplified Arabic"/>
                <w:b/>
                <w:bCs/>
                <w:szCs w:val="24"/>
                <w:rtl/>
              </w:rPr>
            </w:pPr>
          </w:p>
        </w:tc>
        <w:tc>
          <w:tcPr>
            <w:tcW w:w="1047" w:type="dxa"/>
            <w:tcBorders>
              <w:top w:val="single" w:sz="6" w:space="0" w:color="000000"/>
              <w:left w:val="single" w:sz="6" w:space="0" w:color="000000"/>
              <w:bottom w:val="single" w:sz="6" w:space="0" w:color="000000"/>
              <w:right w:val="single" w:sz="6" w:space="0" w:color="000000"/>
            </w:tcBorders>
          </w:tcPr>
          <w:p w14:paraId="387E0819" w14:textId="77777777" w:rsidR="00C1239F" w:rsidRDefault="00C1239F" w:rsidP="00C1239F">
            <w:pPr>
              <w:bidi/>
              <w:spacing w:after="0" w:line="240" w:lineRule="auto"/>
              <w:jc w:val="both"/>
              <w:rPr>
                <w:rFonts w:ascii="Simplified Arabic" w:hAnsi="Simplified Arabic" w:cs="Simplified Arabic"/>
                <w:b/>
                <w:bCs/>
                <w:szCs w:val="24"/>
                <w:rtl/>
              </w:rPr>
            </w:pP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14:paraId="56098AD0" w14:textId="77777777" w:rsidR="00C1239F" w:rsidRDefault="00C1239F" w:rsidP="00C1239F">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14:paraId="471F1E56" w14:textId="77777777" w:rsidR="00C1239F" w:rsidRDefault="00C1239F" w:rsidP="00C1239F">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shd w:val="clear" w:color="auto" w:fill="FFFFFF"/>
            <w:hideMark/>
          </w:tcPr>
          <w:p w14:paraId="0FDB9BBE" w14:textId="77777777" w:rsidR="00C1239F" w:rsidRDefault="00C1239F" w:rsidP="00C1239F">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ab/>
            </w:r>
          </w:p>
        </w:tc>
      </w:tr>
      <w:tr w:rsidR="00C1239F" w14:paraId="14C8E77F" w14:textId="77777777" w:rsidTr="00C1239F">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14:paraId="4F649014" w14:textId="77777777" w:rsidR="00C1239F" w:rsidRDefault="00C1239F" w:rsidP="00C1239F">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إجراءات المجابهة</w:t>
            </w:r>
          </w:p>
        </w:tc>
        <w:tc>
          <w:tcPr>
            <w:tcW w:w="1047" w:type="dxa"/>
            <w:tcBorders>
              <w:top w:val="single" w:sz="6" w:space="0" w:color="000000"/>
              <w:left w:val="single" w:sz="6" w:space="0" w:color="000000"/>
              <w:bottom w:val="single" w:sz="6" w:space="0" w:color="000000"/>
              <w:right w:val="single" w:sz="6" w:space="0" w:color="000000"/>
            </w:tcBorders>
          </w:tcPr>
          <w:p w14:paraId="5FF81F36" w14:textId="77777777" w:rsidR="00C1239F" w:rsidRDefault="00C1239F" w:rsidP="00C1239F">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6" w:space="0" w:color="000000"/>
              <w:right w:val="single" w:sz="6" w:space="0" w:color="000000"/>
            </w:tcBorders>
            <w:shd w:val="clear" w:color="auto" w:fill="FFFFFF"/>
          </w:tcPr>
          <w:p w14:paraId="4CD2538D" w14:textId="77777777" w:rsidR="00C1239F" w:rsidRDefault="00C1239F" w:rsidP="00C1239F">
            <w:pPr>
              <w:bidi/>
              <w:spacing w:after="0" w:line="240" w:lineRule="auto"/>
              <w:jc w:val="both"/>
              <w:rPr>
                <w:rFonts w:ascii="Simplified Arabic" w:hAnsi="Simplified Arabic" w:cs="Simplified Arabic"/>
                <w:b/>
                <w:bCs/>
                <w:szCs w:val="24"/>
                <w:rtl/>
              </w:rPr>
            </w:pPr>
          </w:p>
        </w:tc>
        <w:tc>
          <w:tcPr>
            <w:tcW w:w="1047" w:type="dxa"/>
            <w:tcBorders>
              <w:top w:val="single" w:sz="6" w:space="0" w:color="000000"/>
              <w:left w:val="single" w:sz="6" w:space="0" w:color="000000"/>
              <w:bottom w:val="single" w:sz="6" w:space="0" w:color="000000"/>
              <w:right w:val="single" w:sz="6" w:space="0" w:color="000000"/>
            </w:tcBorders>
            <w:shd w:val="clear" w:color="auto" w:fill="DDD9C3"/>
          </w:tcPr>
          <w:p w14:paraId="3BDC2882" w14:textId="6DB940C7" w:rsidR="00C1239F" w:rsidRDefault="00C1239F" w:rsidP="00C1239F">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14:paraId="080AC65E" w14:textId="77777777" w:rsidR="00C1239F" w:rsidRDefault="00C1239F" w:rsidP="00C1239F">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14:paraId="2068AE09" w14:textId="77777777" w:rsidR="00C1239F" w:rsidRDefault="00C1239F" w:rsidP="00C1239F">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shd w:val="clear" w:color="auto" w:fill="FFFFFF"/>
          </w:tcPr>
          <w:p w14:paraId="6AE95759" w14:textId="77777777" w:rsidR="00C1239F" w:rsidRDefault="00C1239F" w:rsidP="00C1239F">
            <w:pPr>
              <w:bidi/>
              <w:spacing w:after="0" w:line="240" w:lineRule="auto"/>
              <w:jc w:val="both"/>
              <w:rPr>
                <w:rFonts w:ascii="Simplified Arabic" w:hAnsi="Simplified Arabic" w:cs="Simplified Arabic"/>
                <w:b/>
                <w:bCs/>
                <w:szCs w:val="24"/>
                <w:rtl/>
              </w:rPr>
            </w:pPr>
          </w:p>
        </w:tc>
      </w:tr>
      <w:tr w:rsidR="005B003D" w14:paraId="2CDF4815" w14:textId="77777777" w:rsidTr="00C1239F">
        <w:trPr>
          <w:trHeight w:val="485"/>
          <w:jc w:val="center"/>
        </w:trPr>
        <w:tc>
          <w:tcPr>
            <w:tcW w:w="2005" w:type="dxa"/>
            <w:tcBorders>
              <w:top w:val="single" w:sz="6" w:space="0" w:color="000000"/>
              <w:left w:val="single" w:sz="12" w:space="0" w:color="000000"/>
              <w:bottom w:val="single" w:sz="6" w:space="0" w:color="000000"/>
              <w:right w:val="single" w:sz="6" w:space="0" w:color="000000"/>
            </w:tcBorders>
            <w:hideMark/>
          </w:tcPr>
          <w:p w14:paraId="7A65B7D8" w14:textId="77777777" w:rsidR="005B003D" w:rsidRDefault="005B003D" w:rsidP="00D35295">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 xml:space="preserve">مراجعة الموارد </w:t>
            </w:r>
          </w:p>
        </w:tc>
        <w:tc>
          <w:tcPr>
            <w:tcW w:w="1047" w:type="dxa"/>
            <w:tcBorders>
              <w:top w:val="single" w:sz="6" w:space="0" w:color="000000"/>
              <w:left w:val="single" w:sz="6" w:space="0" w:color="000000"/>
              <w:bottom w:val="single" w:sz="6" w:space="0" w:color="000000"/>
              <w:right w:val="single" w:sz="6" w:space="0" w:color="000000"/>
            </w:tcBorders>
          </w:tcPr>
          <w:p w14:paraId="2B4AC8F7" w14:textId="77777777" w:rsidR="005B003D" w:rsidRDefault="005B003D" w:rsidP="00D35295">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6" w:space="0" w:color="000000"/>
              <w:right w:val="single" w:sz="6" w:space="0" w:color="000000"/>
            </w:tcBorders>
            <w:shd w:val="clear" w:color="auto" w:fill="EEECE1"/>
          </w:tcPr>
          <w:p w14:paraId="6F0C69FE" w14:textId="5C91D435" w:rsidR="005B003D" w:rsidRDefault="00C1239F" w:rsidP="00C1239F">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4A4B334D" w14:textId="77777777" w:rsidR="005B003D" w:rsidRDefault="005B003D" w:rsidP="00D35295">
            <w:pPr>
              <w:bidi/>
              <w:spacing w:after="0" w:line="240" w:lineRule="auto"/>
              <w:jc w:val="both"/>
              <w:rPr>
                <w:rFonts w:ascii="Simplified Arabic" w:hAnsi="Simplified Arabic" w:cs="Simplified Arabic"/>
                <w:b/>
                <w:bCs/>
                <w:szCs w:val="24"/>
                <w:rtl/>
                <w:lang w:bidi="ar-EG"/>
              </w:rPr>
            </w:pPr>
          </w:p>
        </w:tc>
        <w:tc>
          <w:tcPr>
            <w:tcW w:w="1135" w:type="dxa"/>
            <w:tcBorders>
              <w:top w:val="single" w:sz="6" w:space="0" w:color="000000"/>
              <w:left w:val="single" w:sz="6" w:space="0" w:color="000000"/>
              <w:bottom w:val="single" w:sz="6" w:space="0" w:color="000000"/>
              <w:right w:val="single" w:sz="6" w:space="0" w:color="000000"/>
            </w:tcBorders>
            <w:shd w:val="clear" w:color="auto" w:fill="FFFFFF"/>
          </w:tcPr>
          <w:p w14:paraId="41FBFEE5" w14:textId="77777777" w:rsidR="005B003D" w:rsidRDefault="005B003D" w:rsidP="00D35295">
            <w:pPr>
              <w:bidi/>
              <w:spacing w:after="0" w:line="240" w:lineRule="auto"/>
              <w:jc w:val="both"/>
              <w:rPr>
                <w:rFonts w:ascii="Simplified Arabic" w:hAnsi="Simplified Arabic" w:cs="Simplified Arabic"/>
                <w:b/>
                <w:bCs/>
                <w:szCs w:val="24"/>
                <w:rtl/>
              </w:rPr>
            </w:pPr>
          </w:p>
        </w:tc>
        <w:tc>
          <w:tcPr>
            <w:tcW w:w="1397" w:type="dxa"/>
            <w:tcBorders>
              <w:top w:val="single" w:sz="6" w:space="0" w:color="000000"/>
              <w:left w:val="single" w:sz="6" w:space="0" w:color="000000"/>
              <w:bottom w:val="single" w:sz="6" w:space="0" w:color="000000"/>
              <w:right w:val="single" w:sz="6" w:space="0" w:color="000000"/>
            </w:tcBorders>
            <w:shd w:val="clear" w:color="auto" w:fill="FFFFFF"/>
          </w:tcPr>
          <w:p w14:paraId="7B6E5C92" w14:textId="77777777" w:rsidR="005B003D" w:rsidRDefault="005B003D" w:rsidP="00D35295">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6" w:space="0" w:color="000000"/>
              <w:right w:val="single" w:sz="12" w:space="0" w:color="000000"/>
            </w:tcBorders>
          </w:tcPr>
          <w:p w14:paraId="53E254E2" w14:textId="77777777" w:rsidR="005B003D" w:rsidRDefault="005B003D" w:rsidP="00D35295">
            <w:pPr>
              <w:bidi/>
              <w:spacing w:after="0" w:line="240" w:lineRule="auto"/>
              <w:jc w:val="both"/>
              <w:rPr>
                <w:rFonts w:ascii="Simplified Arabic" w:hAnsi="Simplified Arabic" w:cs="Simplified Arabic"/>
                <w:b/>
                <w:bCs/>
                <w:szCs w:val="24"/>
                <w:rtl/>
              </w:rPr>
            </w:pPr>
          </w:p>
        </w:tc>
      </w:tr>
      <w:tr w:rsidR="00C1239F" w14:paraId="71953A3D" w14:textId="77777777" w:rsidTr="00C1239F">
        <w:trPr>
          <w:trHeight w:val="500"/>
          <w:jc w:val="center"/>
        </w:trPr>
        <w:tc>
          <w:tcPr>
            <w:tcW w:w="2005" w:type="dxa"/>
            <w:tcBorders>
              <w:top w:val="single" w:sz="6" w:space="0" w:color="000000"/>
              <w:left w:val="single" w:sz="12" w:space="0" w:color="000000"/>
              <w:bottom w:val="single" w:sz="12" w:space="0" w:color="000000"/>
              <w:right w:val="single" w:sz="6" w:space="0" w:color="000000"/>
            </w:tcBorders>
            <w:hideMark/>
          </w:tcPr>
          <w:p w14:paraId="0CDD0946" w14:textId="77777777" w:rsidR="00C1239F" w:rsidRDefault="00C1239F" w:rsidP="00C1239F">
            <w:pPr>
              <w:bidi/>
              <w:spacing w:after="0" w:line="240" w:lineRule="auto"/>
              <w:jc w:val="both"/>
              <w:rPr>
                <w:rFonts w:ascii="Simplified Arabic" w:hAnsi="Simplified Arabic" w:cs="Simplified Arabic"/>
                <w:b/>
                <w:bCs/>
                <w:szCs w:val="24"/>
                <w:rtl/>
              </w:rPr>
            </w:pPr>
            <w:r>
              <w:rPr>
                <w:rFonts w:ascii="Simplified Arabic" w:hAnsi="Simplified Arabic" w:cs="Simplified Arabic"/>
                <w:b/>
                <w:bCs/>
                <w:szCs w:val="24"/>
                <w:rtl/>
              </w:rPr>
              <w:t>الخطة كاملة</w:t>
            </w:r>
          </w:p>
        </w:tc>
        <w:tc>
          <w:tcPr>
            <w:tcW w:w="1047" w:type="dxa"/>
            <w:tcBorders>
              <w:top w:val="single" w:sz="6" w:space="0" w:color="000000"/>
              <w:left w:val="single" w:sz="6" w:space="0" w:color="000000"/>
              <w:bottom w:val="single" w:sz="12" w:space="0" w:color="000000"/>
              <w:right w:val="single" w:sz="6" w:space="0" w:color="000000"/>
            </w:tcBorders>
          </w:tcPr>
          <w:p w14:paraId="16B98C63" w14:textId="77777777" w:rsidR="00C1239F" w:rsidRDefault="00C1239F" w:rsidP="00C1239F">
            <w:pPr>
              <w:bidi/>
              <w:spacing w:after="0" w:line="240" w:lineRule="auto"/>
              <w:jc w:val="both"/>
              <w:rPr>
                <w:rFonts w:ascii="Simplified Arabic" w:hAnsi="Simplified Arabic" w:cs="Simplified Arabic"/>
                <w:b/>
                <w:bCs/>
                <w:szCs w:val="24"/>
                <w:rtl/>
              </w:rPr>
            </w:pPr>
          </w:p>
        </w:tc>
        <w:tc>
          <w:tcPr>
            <w:tcW w:w="1222" w:type="dxa"/>
            <w:tcBorders>
              <w:top w:val="single" w:sz="6" w:space="0" w:color="000000"/>
              <w:left w:val="single" w:sz="6" w:space="0" w:color="000000"/>
              <w:bottom w:val="single" w:sz="12" w:space="0" w:color="000000"/>
              <w:right w:val="single" w:sz="6" w:space="0" w:color="000000"/>
            </w:tcBorders>
          </w:tcPr>
          <w:p w14:paraId="674B7027" w14:textId="77777777" w:rsidR="00C1239F" w:rsidRDefault="00C1239F" w:rsidP="00C1239F">
            <w:pPr>
              <w:bidi/>
              <w:spacing w:after="0" w:line="240" w:lineRule="auto"/>
              <w:jc w:val="both"/>
              <w:rPr>
                <w:rFonts w:ascii="Simplified Arabic" w:hAnsi="Simplified Arabic" w:cs="Simplified Arabic"/>
                <w:b/>
                <w:bCs/>
                <w:szCs w:val="24"/>
                <w:rtl/>
                <w:lang w:bidi="ar-EG"/>
              </w:rPr>
            </w:pPr>
          </w:p>
        </w:tc>
        <w:tc>
          <w:tcPr>
            <w:tcW w:w="1047" w:type="dxa"/>
            <w:tcBorders>
              <w:top w:val="single" w:sz="6" w:space="0" w:color="000000"/>
              <w:left w:val="single" w:sz="6" w:space="0" w:color="000000"/>
              <w:bottom w:val="single" w:sz="12" w:space="0" w:color="000000"/>
              <w:right w:val="single" w:sz="6" w:space="0" w:color="000000"/>
            </w:tcBorders>
            <w:shd w:val="clear" w:color="auto" w:fill="FFFFFF"/>
          </w:tcPr>
          <w:p w14:paraId="541A7F3A" w14:textId="77777777" w:rsidR="00C1239F" w:rsidRDefault="00C1239F" w:rsidP="00C1239F">
            <w:pPr>
              <w:bidi/>
              <w:spacing w:after="0" w:line="240" w:lineRule="auto"/>
              <w:jc w:val="both"/>
              <w:rPr>
                <w:rFonts w:ascii="Simplified Arabic" w:hAnsi="Simplified Arabic" w:cs="Simplified Arabic"/>
                <w:b/>
                <w:bCs/>
                <w:szCs w:val="24"/>
                <w:rtl/>
              </w:rPr>
            </w:pPr>
          </w:p>
        </w:tc>
        <w:tc>
          <w:tcPr>
            <w:tcW w:w="1135" w:type="dxa"/>
            <w:tcBorders>
              <w:top w:val="single" w:sz="6" w:space="0" w:color="000000"/>
              <w:left w:val="single" w:sz="6" w:space="0" w:color="000000"/>
              <w:bottom w:val="single" w:sz="12" w:space="0" w:color="000000"/>
              <w:right w:val="single" w:sz="6" w:space="0" w:color="000000"/>
            </w:tcBorders>
            <w:shd w:val="clear" w:color="auto" w:fill="BFBFBF"/>
          </w:tcPr>
          <w:p w14:paraId="178FC5F7" w14:textId="4AD6D5A1" w:rsidR="00C1239F" w:rsidRDefault="00C1239F" w:rsidP="00C1239F">
            <w:pPr>
              <w:bidi/>
              <w:spacing w:after="0" w:line="240" w:lineRule="auto"/>
              <w:jc w:val="center"/>
              <w:rPr>
                <w:rFonts w:ascii="Simplified Arabic" w:hAnsi="Simplified Arabic" w:cs="Simplified Arabic"/>
                <w:b/>
                <w:bCs/>
                <w:szCs w:val="24"/>
                <w:rtl/>
              </w:rPr>
            </w:pPr>
            <w:r>
              <w:rPr>
                <w:rFonts w:ascii="Calibri" w:hAnsi="Calibri" w:cs="Calibri"/>
                <w:b/>
                <w:bCs/>
                <w:szCs w:val="24"/>
                <w:rtl/>
              </w:rPr>
              <w:t>√</w:t>
            </w:r>
          </w:p>
        </w:tc>
        <w:tc>
          <w:tcPr>
            <w:tcW w:w="1397" w:type="dxa"/>
            <w:tcBorders>
              <w:top w:val="single" w:sz="6" w:space="0" w:color="000000"/>
              <w:left w:val="single" w:sz="6" w:space="0" w:color="000000"/>
              <w:bottom w:val="single" w:sz="12" w:space="0" w:color="000000"/>
              <w:right w:val="single" w:sz="6" w:space="0" w:color="000000"/>
            </w:tcBorders>
            <w:shd w:val="clear" w:color="auto" w:fill="FFFFFF"/>
          </w:tcPr>
          <w:p w14:paraId="01AA4BCF" w14:textId="77777777" w:rsidR="00C1239F" w:rsidRDefault="00C1239F" w:rsidP="00C1239F">
            <w:pPr>
              <w:bidi/>
              <w:spacing w:after="0" w:line="240" w:lineRule="auto"/>
              <w:jc w:val="both"/>
              <w:rPr>
                <w:rFonts w:ascii="Simplified Arabic" w:hAnsi="Simplified Arabic" w:cs="Simplified Arabic"/>
                <w:b/>
                <w:bCs/>
                <w:szCs w:val="24"/>
                <w:rtl/>
              </w:rPr>
            </w:pPr>
          </w:p>
        </w:tc>
        <w:tc>
          <w:tcPr>
            <w:tcW w:w="2096" w:type="dxa"/>
            <w:tcBorders>
              <w:top w:val="single" w:sz="6" w:space="0" w:color="000000"/>
              <w:left w:val="single" w:sz="6" w:space="0" w:color="000000"/>
              <w:bottom w:val="single" w:sz="12" w:space="0" w:color="000000"/>
              <w:right w:val="single" w:sz="12" w:space="0" w:color="000000"/>
            </w:tcBorders>
            <w:shd w:val="clear" w:color="auto" w:fill="FFFFFF"/>
          </w:tcPr>
          <w:p w14:paraId="7D2AE4B7" w14:textId="77777777" w:rsidR="00C1239F" w:rsidRDefault="00C1239F" w:rsidP="00C1239F">
            <w:pPr>
              <w:bidi/>
              <w:spacing w:after="0" w:line="240" w:lineRule="auto"/>
              <w:jc w:val="both"/>
              <w:rPr>
                <w:rFonts w:ascii="Simplified Arabic" w:hAnsi="Simplified Arabic" w:cs="Simplified Arabic"/>
                <w:b/>
                <w:bCs/>
                <w:szCs w:val="24"/>
                <w:rtl/>
              </w:rPr>
            </w:pPr>
          </w:p>
        </w:tc>
      </w:tr>
    </w:tbl>
    <w:p w14:paraId="42AF48D8" w14:textId="77777777" w:rsidR="00C1239F" w:rsidRDefault="00C1239F" w:rsidP="005B003D">
      <w:pPr>
        <w:bidi/>
        <w:spacing w:before="120" w:after="120" w:line="480" w:lineRule="exact"/>
        <w:jc w:val="center"/>
        <w:rPr>
          <w:rFonts w:ascii="Simplified Arabic" w:hAnsi="Simplified Arabic" w:cs="Simplified Arabic"/>
          <w:b/>
          <w:bCs/>
          <w:color w:val="002060"/>
          <w:sz w:val="28"/>
          <w:szCs w:val="28"/>
        </w:rPr>
      </w:pPr>
      <w:bookmarkStart w:id="11" w:name="_Hlk74921939"/>
    </w:p>
    <w:p w14:paraId="2BAEF31B"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6CBE50C6"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61B9B48B"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1BECA497"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366412BA"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098FF56E"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5FC7DCC7"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388872F3"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78B3CE11"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760DE67F"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4570703F"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57A0357A"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341F44A5" w14:textId="77777777" w:rsidR="00C1239F" w:rsidRDefault="00C1239F" w:rsidP="00C1239F">
      <w:pPr>
        <w:bidi/>
        <w:spacing w:before="120" w:after="120" w:line="480" w:lineRule="exact"/>
        <w:jc w:val="center"/>
        <w:rPr>
          <w:rFonts w:ascii="Simplified Arabic" w:hAnsi="Simplified Arabic" w:cs="Simplified Arabic"/>
          <w:b/>
          <w:bCs/>
          <w:color w:val="002060"/>
          <w:sz w:val="28"/>
          <w:szCs w:val="28"/>
        </w:rPr>
      </w:pPr>
    </w:p>
    <w:p w14:paraId="453B9277" w14:textId="0E80A1D9" w:rsidR="00C1239F" w:rsidRDefault="00C1239F" w:rsidP="002F5661">
      <w:pPr>
        <w:bidi/>
        <w:spacing w:before="120" w:after="120" w:line="480" w:lineRule="exact"/>
        <w:rPr>
          <w:rFonts w:ascii="Simplified Arabic" w:hAnsi="Simplified Arabic" w:cs="Simplified Arabic"/>
          <w:b/>
          <w:bCs/>
          <w:color w:val="002060"/>
          <w:sz w:val="28"/>
          <w:szCs w:val="28"/>
          <w:rtl/>
        </w:rPr>
      </w:pPr>
    </w:p>
    <w:p w14:paraId="77CDB4EE" w14:textId="77777777" w:rsidR="002F5661" w:rsidRDefault="002F5661" w:rsidP="002F5661">
      <w:pPr>
        <w:bidi/>
        <w:spacing w:before="120" w:after="120" w:line="480" w:lineRule="exact"/>
        <w:rPr>
          <w:rFonts w:ascii="Simplified Arabic" w:hAnsi="Simplified Arabic" w:cs="Simplified Arabic"/>
          <w:b/>
          <w:bCs/>
          <w:color w:val="002060"/>
          <w:sz w:val="28"/>
          <w:szCs w:val="28"/>
        </w:rPr>
      </w:pPr>
    </w:p>
    <w:p w14:paraId="4780E36D" w14:textId="5F26A41C" w:rsidR="007839B9" w:rsidRDefault="007839B9" w:rsidP="007839B9">
      <w:pPr>
        <w:bidi/>
        <w:spacing w:after="0" w:line="240" w:lineRule="auto"/>
        <w:jc w:val="center"/>
        <w:rPr>
          <w:rFonts w:ascii="Simplified Arabic" w:hAnsi="Simplified Arabic" w:cs="Simplified Arabic"/>
          <w:b/>
          <w:bCs/>
          <w:color w:val="002060"/>
          <w:sz w:val="28"/>
          <w:szCs w:val="28"/>
          <w:rtl/>
        </w:rPr>
      </w:pPr>
      <w:r>
        <w:rPr>
          <w:rFonts w:ascii="Simplified Arabic" w:hAnsi="Simplified Arabic" w:cs="Simplified Arabic" w:hint="cs"/>
          <w:b/>
          <w:bCs/>
          <w:color w:val="002060"/>
          <w:sz w:val="28"/>
          <w:szCs w:val="28"/>
          <w:rtl/>
        </w:rPr>
        <w:lastRenderedPageBreak/>
        <w:t>ملحق (1)</w:t>
      </w:r>
    </w:p>
    <w:p w14:paraId="586C82B5" w14:textId="3BF1D4E3" w:rsidR="005B003D" w:rsidRDefault="005B003D" w:rsidP="007839B9">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b/>
          <w:bCs/>
          <w:color w:val="002060"/>
          <w:sz w:val="28"/>
          <w:szCs w:val="28"/>
          <w:rtl/>
        </w:rPr>
        <w:t>نموذج الإبلاغ عن الحوادث الإشعاعية</w:t>
      </w:r>
    </w:p>
    <w:p w14:paraId="55DF4281" w14:textId="4E926E86" w:rsidR="005B003D" w:rsidRDefault="005B003D" w:rsidP="00CE3775">
      <w:pPr>
        <w:bidi/>
        <w:spacing w:before="120" w:after="0" w:line="240" w:lineRule="auto"/>
        <w:jc w:val="both"/>
        <w:rPr>
          <w:rFonts w:ascii="Simplified Arabic" w:hAnsi="Simplified Arabic" w:cs="Simplified Arabic"/>
          <w:b/>
          <w:bCs/>
          <w:szCs w:val="24"/>
          <w:u w:val="single"/>
          <w:rtl/>
        </w:rPr>
      </w:pPr>
      <w:r>
        <w:rPr>
          <w:rFonts w:ascii="Simplified Arabic" w:hAnsi="Simplified Arabic" w:cs="Simplified Arabic"/>
          <w:b/>
          <w:bCs/>
          <w:szCs w:val="24"/>
          <w:rtl/>
        </w:rPr>
        <w:t>إلى: هيئة الرقابة النووية والإشعاعية</w:t>
      </w:r>
      <w:r>
        <w:rPr>
          <w:rFonts w:ascii="Simplified Arabic" w:hAnsi="Simplified Arabic" w:cs="Simplified Arabic"/>
          <w:b/>
          <w:bCs/>
          <w:szCs w:val="24"/>
          <w:u w:val="single"/>
          <w:rtl/>
        </w:rPr>
        <w:t xml:space="preserve"> </w:t>
      </w:r>
    </w:p>
    <w:p w14:paraId="71072627" w14:textId="77777777" w:rsidR="005B003D" w:rsidRDefault="005B003D" w:rsidP="00CE3775">
      <w:pPr>
        <w:bidi/>
        <w:spacing w:after="0" w:line="240" w:lineRule="auto"/>
        <w:ind w:left="720" w:firstLine="720"/>
        <w:jc w:val="both"/>
        <w:rPr>
          <w:rFonts w:ascii="Simplified Arabic" w:hAnsi="Simplified Arabic" w:cs="Simplified Arabic"/>
          <w:b/>
          <w:bCs/>
          <w:szCs w:val="24"/>
        </w:rPr>
      </w:pPr>
      <w:r>
        <w:rPr>
          <w:rFonts w:ascii="Simplified Arabic" w:hAnsi="Simplified Arabic" w:cs="Simplified Arabic"/>
          <w:b/>
          <w:bCs/>
          <w:szCs w:val="24"/>
          <w:rtl/>
        </w:rPr>
        <w:t>الغرفة المركزية للطوارئ النووية والإشعاعية</w:t>
      </w:r>
    </w:p>
    <w:p w14:paraId="3A4F9776" w14:textId="4ED863AC" w:rsidR="005B003D" w:rsidRDefault="005B003D" w:rsidP="005B003D">
      <w:pPr>
        <w:bidi/>
        <w:spacing w:before="120" w:after="120" w:line="480" w:lineRule="exact"/>
        <w:ind w:left="720" w:firstLine="720"/>
        <w:jc w:val="both"/>
        <w:rPr>
          <w:rFonts w:ascii="Simplified Arabic" w:hAnsi="Simplified Arabic" w:cs="Simplified Arabic"/>
          <w:b/>
          <w:bCs/>
          <w:szCs w:val="24"/>
          <w:rtl/>
        </w:rPr>
      </w:pPr>
      <w:r>
        <w:rPr>
          <w:rFonts w:ascii="Simplified Arabic" w:hAnsi="Simplified Arabic" w:cs="Simplified Arabic"/>
          <w:b/>
          <w:bCs/>
          <w:szCs w:val="24"/>
          <w:rtl/>
        </w:rPr>
        <w:t xml:space="preserve">ت/ </w:t>
      </w:r>
      <w:r w:rsidR="00CE3775">
        <w:rPr>
          <w:rFonts w:ascii="Simplified Arabic" w:hAnsi="Simplified Arabic" w:cs="Simplified Arabic" w:hint="cs"/>
          <w:b/>
          <w:bCs/>
          <w:szCs w:val="24"/>
          <w:rtl/>
        </w:rPr>
        <w:t xml:space="preserve">فاكس: </w:t>
      </w:r>
      <w:r w:rsidR="00CE3775">
        <w:rPr>
          <w:rFonts w:ascii="Simplified Arabic" w:hAnsi="Simplified Arabic" w:cs="Simplified Arabic" w:hint="cs"/>
          <w:b/>
          <w:bCs/>
          <w:szCs w:val="24"/>
          <w:rtl/>
        </w:rPr>
        <w:tab/>
      </w:r>
      <w:r>
        <w:rPr>
          <w:rFonts w:ascii="Simplified Arabic" w:hAnsi="Simplified Arabic" w:cs="Simplified Arabic"/>
          <w:b/>
          <w:bCs/>
          <w:szCs w:val="24"/>
          <w:rtl/>
        </w:rPr>
        <w:tab/>
      </w:r>
      <w:r>
        <w:rPr>
          <w:rFonts w:ascii="Simplified Arabic" w:hAnsi="Simplified Arabic" w:cs="Simplified Arabic"/>
          <w:b/>
          <w:bCs/>
          <w:szCs w:val="24"/>
          <w:rtl/>
        </w:rPr>
        <w:tab/>
      </w:r>
      <w:r>
        <w:rPr>
          <w:rFonts w:ascii="Simplified Arabic" w:hAnsi="Simplified Arabic" w:cs="Simplified Arabic"/>
          <w:b/>
          <w:bCs/>
          <w:szCs w:val="24"/>
          <w:rtl/>
        </w:rPr>
        <w:tab/>
        <w:t>البريد الإلكتروني:</w:t>
      </w:r>
    </w:p>
    <w:p w14:paraId="1A7255EC" w14:textId="77777777" w:rsidR="005B003D" w:rsidRPr="000D0D58" w:rsidRDefault="005B003D" w:rsidP="00C63BED">
      <w:pPr>
        <w:bidi/>
        <w:spacing w:after="0" w:line="240" w:lineRule="auto"/>
        <w:jc w:val="both"/>
        <w:rPr>
          <w:rFonts w:ascii="Simplified Arabic" w:hAnsi="Simplified Arabic" w:cs="Simplified Arabic"/>
          <w:b/>
          <w:bCs/>
          <w:szCs w:val="24"/>
          <w:u w:val="single"/>
          <w:rtl/>
        </w:rPr>
      </w:pPr>
      <w:r w:rsidRPr="000D0D58">
        <w:rPr>
          <w:rFonts w:ascii="Simplified Arabic" w:hAnsi="Simplified Arabic" w:cs="Simplified Arabic"/>
          <w:b/>
          <w:bCs/>
          <w:szCs w:val="24"/>
          <w:u w:val="single"/>
          <w:rtl/>
        </w:rPr>
        <w:t>معلومات عام</w:t>
      </w:r>
      <w:r w:rsidRPr="000D0D58">
        <w:rPr>
          <w:rFonts w:ascii="Simplified Arabic" w:hAnsi="Simplified Arabic" w:cs="Simplified Arabic" w:hint="cs"/>
          <w:b/>
          <w:bCs/>
          <w:szCs w:val="24"/>
          <w:u w:val="single"/>
          <w:rtl/>
        </w:rPr>
        <w:t>ة:</w:t>
      </w:r>
    </w:p>
    <w:p w14:paraId="2F570039" w14:textId="67B8D601" w:rsidR="005B003D" w:rsidRDefault="005B003D" w:rsidP="00C63BED">
      <w:pPr>
        <w:pStyle w:val="ListParagraph"/>
        <w:numPr>
          <w:ilvl w:val="0"/>
          <w:numId w:val="42"/>
        </w:numPr>
        <w:tabs>
          <w:tab w:val="left" w:pos="310"/>
        </w:tabs>
        <w:bidi/>
        <w:spacing w:after="0" w:line="240" w:lineRule="auto"/>
        <w:ind w:left="360"/>
        <w:jc w:val="both"/>
        <w:rPr>
          <w:rFonts w:ascii="Simplified Arabic" w:hAnsi="Simplified Arabic" w:cs="Simplified Arabic"/>
          <w:b/>
          <w:bCs/>
          <w:sz w:val="24"/>
          <w:szCs w:val="24"/>
        </w:rPr>
      </w:pPr>
      <w:r w:rsidRPr="00C63BED">
        <w:rPr>
          <w:rFonts w:ascii="Simplified Arabic" w:hAnsi="Simplified Arabic" w:cs="Simplified Arabic"/>
          <w:b/>
          <w:bCs/>
          <w:sz w:val="24"/>
          <w:szCs w:val="24"/>
          <w:rtl/>
        </w:rPr>
        <w:t>بيانات المبلغ</w:t>
      </w:r>
    </w:p>
    <w:tbl>
      <w:tblPr>
        <w:tblStyle w:val="TableGrid"/>
        <w:bidiVisual/>
        <w:tblW w:w="0" w:type="auto"/>
        <w:jc w:val="center"/>
        <w:tblLook w:val="04A0" w:firstRow="1" w:lastRow="0" w:firstColumn="1" w:lastColumn="0" w:noHBand="0" w:noVBand="1"/>
      </w:tblPr>
      <w:tblGrid>
        <w:gridCol w:w="450"/>
        <w:gridCol w:w="2250"/>
        <w:gridCol w:w="5210"/>
      </w:tblGrid>
      <w:tr w:rsidR="001A1EE1" w:rsidRPr="00F3411C" w14:paraId="7D893852" w14:textId="77777777" w:rsidTr="00F3411C">
        <w:trPr>
          <w:trHeight w:val="459"/>
          <w:jc w:val="center"/>
        </w:trPr>
        <w:tc>
          <w:tcPr>
            <w:tcW w:w="450" w:type="dxa"/>
          </w:tcPr>
          <w:p w14:paraId="717E4BCF" w14:textId="634F02F3" w:rsidR="001A1EE1"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2250" w:type="dxa"/>
          </w:tcPr>
          <w:p w14:paraId="152F2EAD" w14:textId="26A6E76A" w:rsidR="001A1EE1"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 w:val="24"/>
                <w:szCs w:val="24"/>
                <w:rtl/>
              </w:rPr>
              <w:t>الاســم</w:t>
            </w:r>
          </w:p>
        </w:tc>
        <w:tc>
          <w:tcPr>
            <w:tcW w:w="5210" w:type="dxa"/>
          </w:tcPr>
          <w:p w14:paraId="4E1E5AAB" w14:textId="77777777" w:rsidR="001A1EE1" w:rsidRPr="00F3411C" w:rsidRDefault="001A1EE1" w:rsidP="006C037A">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1A1EE1" w:rsidRPr="00F3411C" w14:paraId="0BB26650" w14:textId="77777777" w:rsidTr="00F3411C">
        <w:trPr>
          <w:trHeight w:val="444"/>
          <w:jc w:val="center"/>
        </w:trPr>
        <w:tc>
          <w:tcPr>
            <w:tcW w:w="450" w:type="dxa"/>
          </w:tcPr>
          <w:p w14:paraId="144298B4" w14:textId="6931223B" w:rsidR="001A1EE1"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2250" w:type="dxa"/>
          </w:tcPr>
          <w:p w14:paraId="59E8EF0E" w14:textId="07CE0F96" w:rsidR="001A1EE1"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Cs w:val="24"/>
                <w:rtl/>
              </w:rPr>
              <w:t>الوظيفة</w:t>
            </w:r>
          </w:p>
        </w:tc>
        <w:tc>
          <w:tcPr>
            <w:tcW w:w="5210" w:type="dxa"/>
          </w:tcPr>
          <w:p w14:paraId="5827D8BB" w14:textId="77777777" w:rsidR="001A1EE1" w:rsidRPr="00F3411C" w:rsidRDefault="001A1EE1" w:rsidP="006C037A">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284827F5" w14:textId="77777777" w:rsidTr="00F3411C">
        <w:trPr>
          <w:trHeight w:val="444"/>
          <w:jc w:val="center"/>
        </w:trPr>
        <w:tc>
          <w:tcPr>
            <w:tcW w:w="450" w:type="dxa"/>
          </w:tcPr>
          <w:p w14:paraId="7EA4F09B" w14:textId="1CFB183D"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3</w:t>
            </w:r>
          </w:p>
        </w:tc>
        <w:tc>
          <w:tcPr>
            <w:tcW w:w="2250" w:type="dxa"/>
          </w:tcPr>
          <w:p w14:paraId="18AF6C3D" w14:textId="21C91040"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sz w:val="24"/>
                <w:szCs w:val="24"/>
                <w:rtl/>
              </w:rPr>
              <w:t>العنوان</w:t>
            </w:r>
          </w:p>
        </w:tc>
        <w:tc>
          <w:tcPr>
            <w:tcW w:w="5210" w:type="dxa"/>
          </w:tcPr>
          <w:p w14:paraId="1CD81271" w14:textId="7777777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6D60291D" w14:textId="77777777" w:rsidTr="00F3411C">
        <w:trPr>
          <w:trHeight w:val="444"/>
          <w:jc w:val="center"/>
        </w:trPr>
        <w:tc>
          <w:tcPr>
            <w:tcW w:w="450" w:type="dxa"/>
          </w:tcPr>
          <w:p w14:paraId="7537A867" w14:textId="67DD97BA"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4</w:t>
            </w:r>
          </w:p>
        </w:tc>
        <w:tc>
          <w:tcPr>
            <w:tcW w:w="2250" w:type="dxa"/>
          </w:tcPr>
          <w:p w14:paraId="734460B0" w14:textId="0E52254E"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sz w:val="24"/>
                <w:szCs w:val="24"/>
                <w:rtl/>
              </w:rPr>
              <w:t>ت/</w:t>
            </w:r>
            <w:r w:rsidRPr="00F3411C">
              <w:rPr>
                <w:rFonts w:ascii="Simplified Arabic" w:hAnsi="Simplified Arabic" w:cs="Simplified Arabic" w:hint="cs"/>
                <w:sz w:val="24"/>
                <w:szCs w:val="24"/>
                <w:rtl/>
              </w:rPr>
              <w:t xml:space="preserve"> </w:t>
            </w:r>
            <w:r w:rsidRPr="00F3411C">
              <w:rPr>
                <w:rFonts w:ascii="Simplified Arabic" w:hAnsi="Simplified Arabic" w:cs="Simplified Arabic"/>
                <w:sz w:val="24"/>
                <w:szCs w:val="24"/>
                <w:rtl/>
              </w:rPr>
              <w:t>فاكـس</w:t>
            </w:r>
          </w:p>
        </w:tc>
        <w:tc>
          <w:tcPr>
            <w:tcW w:w="5210" w:type="dxa"/>
          </w:tcPr>
          <w:p w14:paraId="213E4816" w14:textId="7777777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6F21AC46" w14:textId="77777777" w:rsidTr="00F3411C">
        <w:trPr>
          <w:trHeight w:val="444"/>
          <w:jc w:val="center"/>
        </w:trPr>
        <w:tc>
          <w:tcPr>
            <w:tcW w:w="450" w:type="dxa"/>
          </w:tcPr>
          <w:p w14:paraId="2DAA050C" w14:textId="3B12A3EC"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5</w:t>
            </w:r>
          </w:p>
        </w:tc>
        <w:tc>
          <w:tcPr>
            <w:tcW w:w="2250" w:type="dxa"/>
          </w:tcPr>
          <w:p w14:paraId="6E905E5B" w14:textId="4CDA57DB"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 w:val="24"/>
                <w:szCs w:val="24"/>
                <w:rtl/>
              </w:rPr>
              <w:t>البريد الإلكتروني</w:t>
            </w:r>
          </w:p>
        </w:tc>
        <w:tc>
          <w:tcPr>
            <w:tcW w:w="5210" w:type="dxa"/>
          </w:tcPr>
          <w:p w14:paraId="3380CC12" w14:textId="7777777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p>
        </w:tc>
      </w:tr>
    </w:tbl>
    <w:p w14:paraId="3652EC67" w14:textId="32A63D08" w:rsidR="005B003D" w:rsidRDefault="005B003D" w:rsidP="00C63BED">
      <w:pPr>
        <w:pStyle w:val="ListParagraph"/>
        <w:numPr>
          <w:ilvl w:val="0"/>
          <w:numId w:val="42"/>
        </w:numPr>
        <w:tabs>
          <w:tab w:val="left" w:pos="310"/>
        </w:tabs>
        <w:bidi/>
        <w:spacing w:before="240" w:after="0" w:line="240" w:lineRule="auto"/>
        <w:ind w:left="360"/>
        <w:jc w:val="both"/>
        <w:rPr>
          <w:rFonts w:ascii="Simplified Arabic" w:hAnsi="Simplified Arabic" w:cs="Simplified Arabic"/>
          <w:b/>
          <w:bCs/>
          <w:sz w:val="24"/>
          <w:szCs w:val="24"/>
        </w:rPr>
      </w:pPr>
      <w:r>
        <w:rPr>
          <w:rFonts w:ascii="Simplified Arabic" w:hAnsi="Simplified Arabic" w:cs="Simplified Arabic"/>
          <w:b/>
          <w:bCs/>
          <w:sz w:val="24"/>
          <w:szCs w:val="24"/>
          <w:rtl/>
        </w:rPr>
        <w:t xml:space="preserve">بيانات الجهة التي وقع فيها الحادث: </w:t>
      </w:r>
    </w:p>
    <w:tbl>
      <w:tblPr>
        <w:tblStyle w:val="TableGrid"/>
        <w:bidiVisual/>
        <w:tblW w:w="0" w:type="auto"/>
        <w:jc w:val="center"/>
        <w:tblLook w:val="04A0" w:firstRow="1" w:lastRow="0" w:firstColumn="1" w:lastColumn="0" w:noHBand="0" w:noVBand="1"/>
      </w:tblPr>
      <w:tblGrid>
        <w:gridCol w:w="440"/>
        <w:gridCol w:w="2160"/>
        <w:gridCol w:w="5298"/>
      </w:tblGrid>
      <w:tr w:rsidR="00246187" w:rsidRPr="00F3411C" w14:paraId="59F520D0" w14:textId="77777777" w:rsidTr="00507F7D">
        <w:trPr>
          <w:trHeight w:val="459"/>
          <w:jc w:val="center"/>
        </w:trPr>
        <w:tc>
          <w:tcPr>
            <w:tcW w:w="440" w:type="dxa"/>
          </w:tcPr>
          <w:p w14:paraId="070818A8"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2160" w:type="dxa"/>
          </w:tcPr>
          <w:p w14:paraId="5CA6AA6A" w14:textId="1D2422AC"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اسم الجهة</w:t>
            </w:r>
          </w:p>
        </w:tc>
        <w:tc>
          <w:tcPr>
            <w:tcW w:w="5298" w:type="dxa"/>
          </w:tcPr>
          <w:p w14:paraId="00E485FE"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246187" w:rsidRPr="00F3411C" w14:paraId="38003B47" w14:textId="77777777" w:rsidTr="00507F7D">
        <w:trPr>
          <w:trHeight w:val="444"/>
          <w:jc w:val="center"/>
        </w:trPr>
        <w:tc>
          <w:tcPr>
            <w:tcW w:w="440" w:type="dxa"/>
          </w:tcPr>
          <w:p w14:paraId="2BF8A69A"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2160" w:type="dxa"/>
          </w:tcPr>
          <w:p w14:paraId="7D1C3B7B" w14:textId="266D4D7F"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العنوان</w:t>
            </w:r>
          </w:p>
        </w:tc>
        <w:tc>
          <w:tcPr>
            <w:tcW w:w="5298" w:type="dxa"/>
          </w:tcPr>
          <w:p w14:paraId="3F22E036"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04A245C2" w14:textId="77777777" w:rsidTr="00507F7D">
        <w:trPr>
          <w:trHeight w:val="444"/>
          <w:jc w:val="center"/>
        </w:trPr>
        <w:tc>
          <w:tcPr>
            <w:tcW w:w="440" w:type="dxa"/>
          </w:tcPr>
          <w:p w14:paraId="3C0857E8" w14:textId="7E090655"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3</w:t>
            </w:r>
          </w:p>
        </w:tc>
        <w:tc>
          <w:tcPr>
            <w:tcW w:w="2160" w:type="dxa"/>
          </w:tcPr>
          <w:p w14:paraId="27212F28"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sz w:val="24"/>
                <w:szCs w:val="24"/>
                <w:rtl/>
              </w:rPr>
              <w:t>ت/</w:t>
            </w:r>
            <w:r w:rsidRPr="00F3411C">
              <w:rPr>
                <w:rFonts w:ascii="Simplified Arabic" w:hAnsi="Simplified Arabic" w:cs="Simplified Arabic" w:hint="cs"/>
                <w:sz w:val="24"/>
                <w:szCs w:val="24"/>
                <w:rtl/>
              </w:rPr>
              <w:t xml:space="preserve"> </w:t>
            </w:r>
            <w:r w:rsidRPr="00F3411C">
              <w:rPr>
                <w:rFonts w:ascii="Simplified Arabic" w:hAnsi="Simplified Arabic" w:cs="Simplified Arabic"/>
                <w:sz w:val="24"/>
                <w:szCs w:val="24"/>
                <w:rtl/>
              </w:rPr>
              <w:t>فاكـس</w:t>
            </w:r>
          </w:p>
        </w:tc>
        <w:tc>
          <w:tcPr>
            <w:tcW w:w="5298" w:type="dxa"/>
          </w:tcPr>
          <w:p w14:paraId="3F1ADD22"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6BCDF7BA" w14:textId="77777777" w:rsidTr="00507F7D">
        <w:trPr>
          <w:trHeight w:val="444"/>
          <w:jc w:val="center"/>
        </w:trPr>
        <w:tc>
          <w:tcPr>
            <w:tcW w:w="440" w:type="dxa"/>
          </w:tcPr>
          <w:p w14:paraId="605AE63C" w14:textId="5A8E9DE5"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4</w:t>
            </w:r>
          </w:p>
        </w:tc>
        <w:tc>
          <w:tcPr>
            <w:tcW w:w="2160" w:type="dxa"/>
          </w:tcPr>
          <w:p w14:paraId="1A3F85EF"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 w:val="24"/>
                <w:szCs w:val="24"/>
                <w:rtl/>
              </w:rPr>
              <w:t>البريد الإلكتروني</w:t>
            </w:r>
          </w:p>
        </w:tc>
        <w:tc>
          <w:tcPr>
            <w:tcW w:w="5298" w:type="dxa"/>
          </w:tcPr>
          <w:p w14:paraId="1201D826"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bl>
    <w:p w14:paraId="1D747531" w14:textId="79ABA2C8" w:rsidR="006C037A" w:rsidRDefault="006C037A" w:rsidP="006C037A">
      <w:pPr>
        <w:pStyle w:val="ListParagraph"/>
        <w:numPr>
          <w:ilvl w:val="0"/>
          <w:numId w:val="42"/>
        </w:numPr>
        <w:tabs>
          <w:tab w:val="left" w:pos="310"/>
        </w:tabs>
        <w:bidi/>
        <w:spacing w:before="24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تفاصيل</w:t>
      </w:r>
      <w:r>
        <w:rPr>
          <w:rFonts w:ascii="Simplified Arabic" w:hAnsi="Simplified Arabic" w:cs="Simplified Arabic"/>
          <w:b/>
          <w:bCs/>
          <w:sz w:val="24"/>
          <w:szCs w:val="24"/>
          <w:rtl/>
        </w:rPr>
        <w:t xml:space="preserve"> الحادث: </w:t>
      </w:r>
    </w:p>
    <w:tbl>
      <w:tblPr>
        <w:tblStyle w:val="TableGrid"/>
        <w:bidiVisual/>
        <w:tblW w:w="0" w:type="auto"/>
        <w:jc w:val="center"/>
        <w:tblLook w:val="04A0" w:firstRow="1" w:lastRow="0" w:firstColumn="1" w:lastColumn="0" w:noHBand="0" w:noVBand="1"/>
      </w:tblPr>
      <w:tblGrid>
        <w:gridCol w:w="443"/>
        <w:gridCol w:w="2176"/>
        <w:gridCol w:w="1311"/>
        <w:gridCol w:w="1312"/>
        <w:gridCol w:w="1134"/>
        <w:gridCol w:w="1494"/>
      </w:tblGrid>
      <w:tr w:rsidR="006C037A" w:rsidRPr="00F3411C" w14:paraId="7B5DDA03" w14:textId="77777777" w:rsidTr="00507F7D">
        <w:trPr>
          <w:trHeight w:val="443"/>
          <w:jc w:val="center"/>
        </w:trPr>
        <w:tc>
          <w:tcPr>
            <w:tcW w:w="443" w:type="dxa"/>
          </w:tcPr>
          <w:p w14:paraId="0C841B65"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2176" w:type="dxa"/>
          </w:tcPr>
          <w:p w14:paraId="431BB08E" w14:textId="4F7AD19C"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Cs w:val="24"/>
                <w:rtl/>
              </w:rPr>
              <w:t>وقت اكتشاف الحادث</w:t>
            </w:r>
          </w:p>
        </w:tc>
        <w:tc>
          <w:tcPr>
            <w:tcW w:w="5251" w:type="dxa"/>
            <w:gridSpan w:val="4"/>
          </w:tcPr>
          <w:p w14:paraId="185120A3"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576230EC" w14:textId="77777777" w:rsidTr="00507F7D">
        <w:trPr>
          <w:trHeight w:val="428"/>
          <w:jc w:val="center"/>
        </w:trPr>
        <w:tc>
          <w:tcPr>
            <w:tcW w:w="443" w:type="dxa"/>
          </w:tcPr>
          <w:p w14:paraId="5A81AC42"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2176" w:type="dxa"/>
          </w:tcPr>
          <w:p w14:paraId="3BBA53E4" w14:textId="5EEAE48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szCs w:val="24"/>
                <w:rtl/>
              </w:rPr>
              <w:t xml:space="preserve">وقت الوقوع           </w:t>
            </w:r>
          </w:p>
        </w:tc>
        <w:tc>
          <w:tcPr>
            <w:tcW w:w="5251" w:type="dxa"/>
            <w:gridSpan w:val="4"/>
          </w:tcPr>
          <w:p w14:paraId="76312B97"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6C037A" w:rsidRPr="00F3411C" w14:paraId="3913039C" w14:textId="77777777" w:rsidTr="00507F7D">
        <w:trPr>
          <w:trHeight w:val="428"/>
          <w:jc w:val="center"/>
        </w:trPr>
        <w:tc>
          <w:tcPr>
            <w:tcW w:w="443" w:type="dxa"/>
          </w:tcPr>
          <w:p w14:paraId="6CFBAB51"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3</w:t>
            </w:r>
          </w:p>
        </w:tc>
        <w:tc>
          <w:tcPr>
            <w:tcW w:w="2176" w:type="dxa"/>
          </w:tcPr>
          <w:p w14:paraId="0DE83D9C" w14:textId="0A525BAA"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hint="cs"/>
                <w:szCs w:val="24"/>
                <w:rtl/>
              </w:rPr>
              <w:t>اين وقعت الحادثة؟</w:t>
            </w:r>
          </w:p>
        </w:tc>
        <w:tc>
          <w:tcPr>
            <w:tcW w:w="5251" w:type="dxa"/>
            <w:gridSpan w:val="4"/>
          </w:tcPr>
          <w:p w14:paraId="3FF9A32F" w14:textId="5DFED7AC"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هل وقعت الحادثة في موقع الجهة المرخص لها؟</w:t>
            </w:r>
          </w:p>
          <w:p w14:paraId="219054D4" w14:textId="759F4F9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هل وقعت الحادثة في موقع خارج الجهة المرخص لها؟</w:t>
            </w:r>
          </w:p>
        </w:tc>
      </w:tr>
      <w:tr w:rsidR="006C037A" w:rsidRPr="00F3411C" w14:paraId="6EDD79AD" w14:textId="77777777" w:rsidTr="00507F7D">
        <w:trPr>
          <w:trHeight w:val="428"/>
          <w:jc w:val="center"/>
        </w:trPr>
        <w:tc>
          <w:tcPr>
            <w:tcW w:w="443" w:type="dxa"/>
            <w:vMerge w:val="restart"/>
          </w:tcPr>
          <w:p w14:paraId="31ED3B3B" w14:textId="77777777"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4</w:t>
            </w:r>
          </w:p>
          <w:p w14:paraId="7A93A2B3" w14:textId="4F927D4C"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c>
          <w:tcPr>
            <w:tcW w:w="2176" w:type="dxa"/>
            <w:vMerge w:val="restart"/>
          </w:tcPr>
          <w:p w14:paraId="0CD5B4F3" w14:textId="62AD4691"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hint="cs"/>
                <w:szCs w:val="24"/>
                <w:rtl/>
              </w:rPr>
              <w:t>طبيعة الحادث</w:t>
            </w:r>
          </w:p>
        </w:tc>
        <w:tc>
          <w:tcPr>
            <w:tcW w:w="1311" w:type="dxa"/>
          </w:tcPr>
          <w:p w14:paraId="28199B10" w14:textId="6C24CC6B"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حريق</w:t>
            </w:r>
          </w:p>
        </w:tc>
        <w:tc>
          <w:tcPr>
            <w:tcW w:w="1312" w:type="dxa"/>
          </w:tcPr>
          <w:p w14:paraId="795E7792" w14:textId="794864FA"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انفجار</w:t>
            </w:r>
          </w:p>
        </w:tc>
        <w:tc>
          <w:tcPr>
            <w:tcW w:w="1134" w:type="dxa"/>
          </w:tcPr>
          <w:p w14:paraId="381E162C" w14:textId="5280630F"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تعرض</w:t>
            </w:r>
          </w:p>
        </w:tc>
        <w:tc>
          <w:tcPr>
            <w:tcW w:w="1494" w:type="dxa"/>
          </w:tcPr>
          <w:p w14:paraId="7C421CE9" w14:textId="476557D3"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تلوث مكاني</w:t>
            </w:r>
          </w:p>
          <w:p w14:paraId="7D8B94EE" w14:textId="48A7BB02"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تلوث شخصي</w:t>
            </w:r>
          </w:p>
        </w:tc>
      </w:tr>
      <w:tr w:rsidR="006C037A" w:rsidRPr="00F3411C" w14:paraId="37DB6211" w14:textId="77777777" w:rsidTr="00507F7D">
        <w:trPr>
          <w:trHeight w:val="428"/>
          <w:jc w:val="center"/>
        </w:trPr>
        <w:tc>
          <w:tcPr>
            <w:tcW w:w="443" w:type="dxa"/>
            <w:vMerge/>
          </w:tcPr>
          <w:p w14:paraId="69213D02" w14:textId="261C9783"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c>
          <w:tcPr>
            <w:tcW w:w="2176" w:type="dxa"/>
            <w:vMerge/>
          </w:tcPr>
          <w:p w14:paraId="3B2E77E1" w14:textId="7777777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p>
        </w:tc>
        <w:tc>
          <w:tcPr>
            <w:tcW w:w="5251" w:type="dxa"/>
            <w:gridSpan w:val="4"/>
          </w:tcPr>
          <w:p w14:paraId="53CB4322" w14:textId="5D04E523" w:rsidR="006C037A" w:rsidRPr="00F3411C" w:rsidRDefault="00755F23" w:rsidP="00D41325">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حدوث انبعاث خارج المبنى او الموقع</w:t>
            </w:r>
          </w:p>
        </w:tc>
      </w:tr>
      <w:tr w:rsidR="006C037A" w:rsidRPr="00F3411C" w14:paraId="29C1306B" w14:textId="77777777" w:rsidTr="00507F7D">
        <w:trPr>
          <w:trHeight w:val="428"/>
          <w:jc w:val="center"/>
        </w:trPr>
        <w:tc>
          <w:tcPr>
            <w:tcW w:w="443" w:type="dxa"/>
            <w:vMerge/>
          </w:tcPr>
          <w:p w14:paraId="6AF86743" w14:textId="1F98D1EC" w:rsidR="006C037A" w:rsidRPr="00F3411C" w:rsidRDefault="006C037A"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c>
          <w:tcPr>
            <w:tcW w:w="2176" w:type="dxa"/>
            <w:vMerge/>
          </w:tcPr>
          <w:p w14:paraId="569E6C07" w14:textId="77777777" w:rsidR="006C037A" w:rsidRPr="00F3411C" w:rsidRDefault="006C037A" w:rsidP="006C037A">
            <w:pPr>
              <w:pStyle w:val="ListParagraph"/>
              <w:tabs>
                <w:tab w:val="left" w:pos="310"/>
              </w:tabs>
              <w:bidi/>
              <w:spacing w:after="0" w:line="240" w:lineRule="auto"/>
              <w:ind w:left="0"/>
              <w:jc w:val="both"/>
              <w:rPr>
                <w:rFonts w:ascii="Simplified Arabic" w:hAnsi="Simplified Arabic" w:cs="Simplified Arabic"/>
                <w:szCs w:val="24"/>
                <w:rtl/>
              </w:rPr>
            </w:pPr>
          </w:p>
        </w:tc>
        <w:tc>
          <w:tcPr>
            <w:tcW w:w="5251" w:type="dxa"/>
            <w:gridSpan w:val="4"/>
          </w:tcPr>
          <w:p w14:paraId="474E813F" w14:textId="214DA7E5" w:rsidR="006C037A" w:rsidRPr="00F3411C" w:rsidRDefault="00755F23" w:rsidP="00D41325">
            <w:pPr>
              <w:pStyle w:val="ListParagraph"/>
              <w:tabs>
                <w:tab w:val="left" w:pos="310"/>
              </w:tabs>
              <w:bidi/>
              <w:spacing w:after="0" w:line="240" w:lineRule="auto"/>
              <w:ind w:left="0"/>
              <w:jc w:val="both"/>
              <w:rPr>
                <w:rFonts w:ascii="Simplified Arabic" w:hAnsi="Simplified Arabic" w:cs="Simplified Arabic"/>
                <w:sz w:val="24"/>
                <w:szCs w:val="24"/>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حوادث اخري</w:t>
            </w:r>
          </w:p>
        </w:tc>
      </w:tr>
    </w:tbl>
    <w:p w14:paraId="2E8031ED" w14:textId="77777777" w:rsidR="006C037A" w:rsidRPr="006C037A" w:rsidRDefault="006C037A" w:rsidP="006C037A">
      <w:pPr>
        <w:pStyle w:val="ListParagraph"/>
        <w:tabs>
          <w:tab w:val="left" w:pos="310"/>
        </w:tabs>
        <w:bidi/>
        <w:spacing w:before="240" w:after="0" w:line="240" w:lineRule="auto"/>
        <w:ind w:left="360"/>
        <w:jc w:val="both"/>
        <w:rPr>
          <w:rFonts w:ascii="Simplified Arabic" w:hAnsi="Simplified Arabic" w:cs="Simplified Arabic"/>
          <w:b/>
          <w:bCs/>
          <w:sz w:val="24"/>
          <w:szCs w:val="24"/>
          <w:rtl/>
        </w:rPr>
      </w:pPr>
    </w:p>
    <w:p w14:paraId="0794DF6C" w14:textId="773F8384" w:rsidR="00246187" w:rsidRDefault="00246187" w:rsidP="00246187">
      <w:pPr>
        <w:pStyle w:val="ListParagraph"/>
        <w:numPr>
          <w:ilvl w:val="0"/>
          <w:numId w:val="42"/>
        </w:numPr>
        <w:tabs>
          <w:tab w:val="left" w:pos="310"/>
        </w:tabs>
        <w:bidi/>
        <w:spacing w:before="24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lastRenderedPageBreak/>
        <w:t>الخصائص العامة للمادة المشعة</w:t>
      </w:r>
      <w:r>
        <w:rPr>
          <w:rFonts w:ascii="Simplified Arabic" w:hAnsi="Simplified Arabic" w:cs="Simplified Arabic"/>
          <w:b/>
          <w:bCs/>
          <w:sz w:val="24"/>
          <w:szCs w:val="24"/>
          <w:rtl/>
        </w:rPr>
        <w:t xml:space="preserve">: </w:t>
      </w:r>
    </w:p>
    <w:tbl>
      <w:tblPr>
        <w:tblStyle w:val="TableGrid"/>
        <w:bidiVisual/>
        <w:tblW w:w="0" w:type="auto"/>
        <w:jc w:val="center"/>
        <w:tblLook w:val="04A0" w:firstRow="1" w:lastRow="0" w:firstColumn="1" w:lastColumn="0" w:noHBand="0" w:noVBand="1"/>
      </w:tblPr>
      <w:tblGrid>
        <w:gridCol w:w="443"/>
        <w:gridCol w:w="2490"/>
        <w:gridCol w:w="1645"/>
        <w:gridCol w:w="1646"/>
        <w:gridCol w:w="1646"/>
      </w:tblGrid>
      <w:tr w:rsidR="00246187" w:rsidRPr="00F3411C" w14:paraId="076F501A" w14:textId="77777777" w:rsidTr="00507F7D">
        <w:trPr>
          <w:trHeight w:val="443"/>
          <w:jc w:val="center"/>
        </w:trPr>
        <w:tc>
          <w:tcPr>
            <w:tcW w:w="443" w:type="dxa"/>
          </w:tcPr>
          <w:p w14:paraId="3628F735" w14:textId="77777777"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2490" w:type="dxa"/>
          </w:tcPr>
          <w:p w14:paraId="5CA07562" w14:textId="4D6BA789"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نوع النويدة المشعة او المصدر</w:t>
            </w:r>
          </w:p>
        </w:tc>
        <w:tc>
          <w:tcPr>
            <w:tcW w:w="1645" w:type="dxa"/>
          </w:tcPr>
          <w:p w14:paraId="10730826" w14:textId="77792D95"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مختوم</w:t>
            </w:r>
          </w:p>
        </w:tc>
        <w:tc>
          <w:tcPr>
            <w:tcW w:w="1646" w:type="dxa"/>
          </w:tcPr>
          <w:p w14:paraId="280C61D0" w14:textId="31BCF2B2"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غير مختوم</w:t>
            </w:r>
          </w:p>
        </w:tc>
        <w:tc>
          <w:tcPr>
            <w:tcW w:w="1646" w:type="dxa"/>
          </w:tcPr>
          <w:p w14:paraId="12C4153C" w14:textId="4F17A462"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نفايات مشعة</w:t>
            </w:r>
          </w:p>
        </w:tc>
      </w:tr>
      <w:tr w:rsidR="00246187" w:rsidRPr="00F3411C" w14:paraId="37D83E25" w14:textId="77777777" w:rsidTr="00507F7D">
        <w:trPr>
          <w:trHeight w:val="428"/>
          <w:jc w:val="center"/>
        </w:trPr>
        <w:tc>
          <w:tcPr>
            <w:tcW w:w="443" w:type="dxa"/>
          </w:tcPr>
          <w:p w14:paraId="5460BCDA" w14:textId="77777777"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2490" w:type="dxa"/>
          </w:tcPr>
          <w:p w14:paraId="1E39D502" w14:textId="2542964E"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الشكل الفزيائي والكيمائي</w:t>
            </w:r>
            <w:r w:rsidRPr="00F3411C">
              <w:rPr>
                <w:rFonts w:ascii="Simplified Arabic" w:hAnsi="Simplified Arabic" w:cs="Simplified Arabic"/>
                <w:szCs w:val="24"/>
                <w:rtl/>
              </w:rPr>
              <w:t xml:space="preserve">           </w:t>
            </w:r>
          </w:p>
        </w:tc>
        <w:tc>
          <w:tcPr>
            <w:tcW w:w="4937" w:type="dxa"/>
            <w:gridSpan w:val="3"/>
          </w:tcPr>
          <w:p w14:paraId="2BAD7117" w14:textId="77777777"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246187" w:rsidRPr="00F3411C" w14:paraId="2BF1C6F1" w14:textId="77777777" w:rsidTr="00507F7D">
        <w:trPr>
          <w:trHeight w:val="428"/>
          <w:jc w:val="center"/>
        </w:trPr>
        <w:tc>
          <w:tcPr>
            <w:tcW w:w="443" w:type="dxa"/>
          </w:tcPr>
          <w:p w14:paraId="7DD4F385" w14:textId="77777777"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3</w:t>
            </w:r>
          </w:p>
        </w:tc>
        <w:tc>
          <w:tcPr>
            <w:tcW w:w="2490" w:type="dxa"/>
          </w:tcPr>
          <w:p w14:paraId="6D8F2C9A" w14:textId="150F18D6"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hint="cs"/>
                <w:szCs w:val="24"/>
                <w:rtl/>
              </w:rPr>
              <w:t>الكمية/ النشاط الإشعاعي</w:t>
            </w:r>
          </w:p>
        </w:tc>
        <w:tc>
          <w:tcPr>
            <w:tcW w:w="4937" w:type="dxa"/>
            <w:gridSpan w:val="3"/>
          </w:tcPr>
          <w:p w14:paraId="5A488A62" w14:textId="3198FEB6"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tl/>
              </w:rPr>
            </w:pPr>
          </w:p>
        </w:tc>
      </w:tr>
      <w:tr w:rsidR="00246187" w:rsidRPr="00F3411C" w14:paraId="739E28B6" w14:textId="77777777" w:rsidTr="00507F7D">
        <w:trPr>
          <w:trHeight w:val="152"/>
          <w:jc w:val="center"/>
        </w:trPr>
        <w:tc>
          <w:tcPr>
            <w:tcW w:w="443" w:type="dxa"/>
          </w:tcPr>
          <w:p w14:paraId="77676378" w14:textId="01B82294" w:rsidR="00246187" w:rsidRPr="00F3411C" w:rsidRDefault="00246187" w:rsidP="00246187">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4</w:t>
            </w:r>
          </w:p>
        </w:tc>
        <w:tc>
          <w:tcPr>
            <w:tcW w:w="2490" w:type="dxa"/>
          </w:tcPr>
          <w:p w14:paraId="545FD739" w14:textId="54ADFB92"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hint="cs"/>
                <w:szCs w:val="24"/>
                <w:rtl/>
              </w:rPr>
              <w:t>عدد المصادر الإشعاعية</w:t>
            </w:r>
          </w:p>
        </w:tc>
        <w:tc>
          <w:tcPr>
            <w:tcW w:w="4937" w:type="dxa"/>
            <w:gridSpan w:val="3"/>
          </w:tcPr>
          <w:p w14:paraId="13530972" w14:textId="12601213"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Pr>
            </w:pPr>
          </w:p>
        </w:tc>
      </w:tr>
      <w:tr w:rsidR="00246187" w:rsidRPr="00F3411C" w14:paraId="23396DA2" w14:textId="77777777" w:rsidTr="00507F7D">
        <w:trPr>
          <w:trHeight w:val="152"/>
          <w:jc w:val="center"/>
        </w:trPr>
        <w:tc>
          <w:tcPr>
            <w:tcW w:w="443" w:type="dxa"/>
          </w:tcPr>
          <w:p w14:paraId="034D44DE" w14:textId="6D2FA59B" w:rsidR="00246187" w:rsidRPr="00F3411C" w:rsidRDefault="00246187" w:rsidP="00246187">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5</w:t>
            </w:r>
          </w:p>
        </w:tc>
        <w:tc>
          <w:tcPr>
            <w:tcW w:w="2490" w:type="dxa"/>
          </w:tcPr>
          <w:p w14:paraId="4657B3EB" w14:textId="2248F6CE"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Cs w:val="24"/>
                <w:rtl/>
              </w:rPr>
            </w:pPr>
            <w:r w:rsidRPr="00F3411C">
              <w:rPr>
                <w:rFonts w:ascii="Simplified Arabic" w:hAnsi="Simplified Arabic" w:cs="Simplified Arabic" w:hint="cs"/>
                <w:szCs w:val="24"/>
                <w:rtl/>
              </w:rPr>
              <w:t>نوع الوعاء الحاوي</w:t>
            </w:r>
          </w:p>
        </w:tc>
        <w:tc>
          <w:tcPr>
            <w:tcW w:w="4937" w:type="dxa"/>
            <w:gridSpan w:val="3"/>
          </w:tcPr>
          <w:p w14:paraId="2D9E0BDA" w14:textId="77777777" w:rsidR="00246187" w:rsidRPr="00F3411C" w:rsidRDefault="00246187" w:rsidP="00D41325">
            <w:pPr>
              <w:pStyle w:val="ListParagraph"/>
              <w:tabs>
                <w:tab w:val="left" w:pos="310"/>
              </w:tabs>
              <w:bidi/>
              <w:spacing w:after="0" w:line="240" w:lineRule="auto"/>
              <w:ind w:left="0"/>
              <w:jc w:val="both"/>
              <w:rPr>
                <w:rFonts w:ascii="Simplified Arabic" w:hAnsi="Simplified Arabic" w:cs="Simplified Arabic"/>
                <w:sz w:val="24"/>
                <w:szCs w:val="24"/>
              </w:rPr>
            </w:pPr>
          </w:p>
        </w:tc>
      </w:tr>
    </w:tbl>
    <w:p w14:paraId="3B021FB3" w14:textId="06E96FFC" w:rsidR="005B003D" w:rsidRDefault="00246187" w:rsidP="00C91425">
      <w:pPr>
        <w:pStyle w:val="ListParagraph"/>
        <w:numPr>
          <w:ilvl w:val="0"/>
          <w:numId w:val="42"/>
        </w:numPr>
        <w:tabs>
          <w:tab w:val="left" w:pos="310"/>
        </w:tabs>
        <w:bidi/>
        <w:spacing w:before="120" w:after="0" w:line="240" w:lineRule="auto"/>
        <w:ind w:left="360"/>
        <w:jc w:val="both"/>
        <w:rPr>
          <w:rFonts w:ascii="Simplified Arabic" w:hAnsi="Simplified Arabic" w:cs="Simplified Arabic"/>
          <w:b/>
          <w:bCs/>
          <w:sz w:val="24"/>
          <w:szCs w:val="24"/>
        </w:rPr>
      </w:pPr>
      <w:r w:rsidRPr="00246187">
        <w:rPr>
          <w:rFonts w:ascii="Simplified Arabic" w:hAnsi="Simplified Arabic" w:cs="Simplified Arabic"/>
          <w:b/>
          <w:bCs/>
          <w:sz w:val="24"/>
          <w:szCs w:val="24"/>
          <w:rtl/>
        </w:rPr>
        <w:t>سبب الحادث تبعا للتقرير المبدئي</w:t>
      </w:r>
      <w:r>
        <w:rPr>
          <w:rFonts w:ascii="Simplified Arabic" w:hAnsi="Simplified Arabic" w:cs="Simplified Arabic" w:hint="cs"/>
          <w:b/>
          <w:bCs/>
          <w:sz w:val="24"/>
          <w:szCs w:val="24"/>
          <w:rtl/>
        </w:rPr>
        <w:t>:</w:t>
      </w:r>
    </w:p>
    <w:p w14:paraId="6C72509C" w14:textId="3B513F8F" w:rsidR="00246187" w:rsidRDefault="00246187" w:rsidP="00C91425">
      <w:pPr>
        <w:pStyle w:val="ListParagraph"/>
        <w:numPr>
          <w:ilvl w:val="0"/>
          <w:numId w:val="42"/>
        </w:numPr>
        <w:tabs>
          <w:tab w:val="left" w:pos="310"/>
        </w:tabs>
        <w:bidi/>
        <w:spacing w:before="12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الأثار المترتبة على الحادث:</w:t>
      </w:r>
    </w:p>
    <w:tbl>
      <w:tblPr>
        <w:tblStyle w:val="TableGrid"/>
        <w:bidiVisual/>
        <w:tblW w:w="0" w:type="auto"/>
        <w:jc w:val="center"/>
        <w:tblLook w:val="04A0" w:firstRow="1" w:lastRow="0" w:firstColumn="1" w:lastColumn="0" w:noHBand="0" w:noVBand="1"/>
      </w:tblPr>
      <w:tblGrid>
        <w:gridCol w:w="443"/>
        <w:gridCol w:w="3480"/>
        <w:gridCol w:w="1973"/>
        <w:gridCol w:w="1974"/>
      </w:tblGrid>
      <w:tr w:rsidR="00507F7D" w:rsidRPr="00F3411C" w14:paraId="4A287034" w14:textId="77777777" w:rsidTr="00507F7D">
        <w:trPr>
          <w:trHeight w:val="443"/>
          <w:jc w:val="center"/>
        </w:trPr>
        <w:tc>
          <w:tcPr>
            <w:tcW w:w="443" w:type="dxa"/>
          </w:tcPr>
          <w:p w14:paraId="2EA66321"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3480" w:type="dxa"/>
          </w:tcPr>
          <w:p w14:paraId="4035B5B7" w14:textId="1C284D22"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هل وقع إصابات اشعاعية للعاملين</w:t>
            </w:r>
          </w:p>
        </w:tc>
        <w:tc>
          <w:tcPr>
            <w:tcW w:w="1973" w:type="dxa"/>
          </w:tcPr>
          <w:p w14:paraId="60AD64C2"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نعم</w:t>
            </w:r>
          </w:p>
        </w:tc>
        <w:tc>
          <w:tcPr>
            <w:tcW w:w="1974" w:type="dxa"/>
          </w:tcPr>
          <w:p w14:paraId="5B00D641" w14:textId="3264D0DC" w:rsidR="00507F7D" w:rsidRPr="00F3411C" w:rsidRDefault="00507F7D" w:rsidP="00246187">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لا</w:t>
            </w:r>
          </w:p>
        </w:tc>
      </w:tr>
      <w:tr w:rsidR="00507F7D" w:rsidRPr="00F3411C" w14:paraId="6C701521" w14:textId="77777777" w:rsidTr="00507F7D">
        <w:trPr>
          <w:trHeight w:val="428"/>
          <w:jc w:val="center"/>
        </w:trPr>
        <w:tc>
          <w:tcPr>
            <w:tcW w:w="443" w:type="dxa"/>
          </w:tcPr>
          <w:p w14:paraId="0C6546A6"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3480" w:type="dxa"/>
          </w:tcPr>
          <w:p w14:paraId="2453F3EC" w14:textId="4A54D62A"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هل وقع حالة حادة غير اشعاعية للعاملين</w:t>
            </w:r>
            <w:r w:rsidRPr="00F3411C">
              <w:rPr>
                <w:rFonts w:ascii="Simplified Arabic" w:hAnsi="Simplified Arabic" w:cs="Simplified Arabic"/>
                <w:szCs w:val="24"/>
                <w:rtl/>
              </w:rPr>
              <w:t xml:space="preserve">           </w:t>
            </w:r>
          </w:p>
        </w:tc>
        <w:tc>
          <w:tcPr>
            <w:tcW w:w="1973" w:type="dxa"/>
          </w:tcPr>
          <w:p w14:paraId="69095AAB" w14:textId="77777777" w:rsidR="00507F7D" w:rsidRPr="00F3411C" w:rsidRDefault="00507F7D" w:rsidP="00246187">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نعم</w:t>
            </w:r>
          </w:p>
        </w:tc>
        <w:tc>
          <w:tcPr>
            <w:tcW w:w="1974" w:type="dxa"/>
          </w:tcPr>
          <w:p w14:paraId="43C15F41" w14:textId="657588AE" w:rsidR="00507F7D" w:rsidRPr="00F3411C" w:rsidRDefault="00507F7D" w:rsidP="00246187">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لا</w:t>
            </w:r>
          </w:p>
        </w:tc>
      </w:tr>
    </w:tbl>
    <w:p w14:paraId="12B929C5" w14:textId="6151699D" w:rsidR="00246187" w:rsidRDefault="00246187" w:rsidP="00C91425">
      <w:pPr>
        <w:pStyle w:val="ListParagraph"/>
        <w:numPr>
          <w:ilvl w:val="0"/>
          <w:numId w:val="42"/>
        </w:numPr>
        <w:tabs>
          <w:tab w:val="left" w:pos="310"/>
        </w:tabs>
        <w:bidi/>
        <w:spacing w:before="12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استجابة المرخص له للحادثة:</w:t>
      </w:r>
    </w:p>
    <w:p w14:paraId="37AD7480" w14:textId="208E44D1" w:rsidR="00246187" w:rsidRDefault="00246187" w:rsidP="00C91425">
      <w:pPr>
        <w:pStyle w:val="ListParagraph"/>
        <w:numPr>
          <w:ilvl w:val="0"/>
          <w:numId w:val="42"/>
        </w:numPr>
        <w:tabs>
          <w:tab w:val="left" w:pos="310"/>
        </w:tabs>
        <w:bidi/>
        <w:spacing w:before="12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معلومات أخرى:</w:t>
      </w:r>
    </w:p>
    <w:tbl>
      <w:tblPr>
        <w:tblStyle w:val="TableGrid"/>
        <w:bidiVisual/>
        <w:tblW w:w="0" w:type="auto"/>
        <w:jc w:val="center"/>
        <w:tblLook w:val="04A0" w:firstRow="1" w:lastRow="0" w:firstColumn="1" w:lastColumn="0" w:noHBand="0" w:noVBand="1"/>
      </w:tblPr>
      <w:tblGrid>
        <w:gridCol w:w="443"/>
        <w:gridCol w:w="3480"/>
        <w:gridCol w:w="1973"/>
        <w:gridCol w:w="1974"/>
      </w:tblGrid>
      <w:tr w:rsidR="00507F7D" w:rsidRPr="00F3411C" w14:paraId="78305371" w14:textId="77777777" w:rsidTr="00507F7D">
        <w:trPr>
          <w:trHeight w:val="443"/>
          <w:jc w:val="center"/>
        </w:trPr>
        <w:tc>
          <w:tcPr>
            <w:tcW w:w="443" w:type="dxa"/>
          </w:tcPr>
          <w:p w14:paraId="5BC73C27"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1</w:t>
            </w:r>
          </w:p>
        </w:tc>
        <w:tc>
          <w:tcPr>
            <w:tcW w:w="3480" w:type="dxa"/>
          </w:tcPr>
          <w:p w14:paraId="055B78C4" w14:textId="44C54B85"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هل سلامة المنشأة تحت السيطرة</w:t>
            </w:r>
          </w:p>
        </w:tc>
        <w:tc>
          <w:tcPr>
            <w:tcW w:w="1973" w:type="dxa"/>
          </w:tcPr>
          <w:p w14:paraId="1DAC322D"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نعم</w:t>
            </w:r>
          </w:p>
        </w:tc>
        <w:tc>
          <w:tcPr>
            <w:tcW w:w="1974" w:type="dxa"/>
          </w:tcPr>
          <w:p w14:paraId="7CEF0218" w14:textId="4740D806"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لا</w:t>
            </w:r>
          </w:p>
        </w:tc>
      </w:tr>
      <w:tr w:rsidR="00507F7D" w:rsidRPr="00F3411C" w14:paraId="610646AA" w14:textId="77777777" w:rsidTr="00507F7D">
        <w:trPr>
          <w:trHeight w:val="428"/>
          <w:jc w:val="center"/>
        </w:trPr>
        <w:tc>
          <w:tcPr>
            <w:tcW w:w="443" w:type="dxa"/>
          </w:tcPr>
          <w:p w14:paraId="70FE18A6"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tl/>
              </w:rPr>
              <w:t>2</w:t>
            </w:r>
          </w:p>
        </w:tc>
        <w:tc>
          <w:tcPr>
            <w:tcW w:w="3480" w:type="dxa"/>
          </w:tcPr>
          <w:p w14:paraId="5F048938" w14:textId="586302AC"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Cs w:val="24"/>
                <w:rtl/>
              </w:rPr>
              <w:t>أفراد الجمهور عرضة لأي مخاطر</w:t>
            </w:r>
            <w:r w:rsidRPr="00F3411C">
              <w:rPr>
                <w:rFonts w:ascii="Simplified Arabic" w:hAnsi="Simplified Arabic" w:cs="Simplified Arabic"/>
                <w:szCs w:val="24"/>
                <w:rtl/>
              </w:rPr>
              <w:t xml:space="preserve">           </w:t>
            </w:r>
          </w:p>
        </w:tc>
        <w:tc>
          <w:tcPr>
            <w:tcW w:w="1973" w:type="dxa"/>
          </w:tcPr>
          <w:p w14:paraId="18BB54E4" w14:textId="77777777"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نعم</w:t>
            </w:r>
          </w:p>
        </w:tc>
        <w:tc>
          <w:tcPr>
            <w:tcW w:w="1974" w:type="dxa"/>
          </w:tcPr>
          <w:p w14:paraId="47ECC31F" w14:textId="067384D3" w:rsidR="00507F7D" w:rsidRPr="00F3411C" w:rsidRDefault="00507F7D" w:rsidP="00D41325">
            <w:pPr>
              <w:pStyle w:val="ListParagraph"/>
              <w:tabs>
                <w:tab w:val="left" w:pos="310"/>
              </w:tabs>
              <w:bidi/>
              <w:spacing w:after="0" w:line="240" w:lineRule="auto"/>
              <w:ind w:left="0"/>
              <w:jc w:val="both"/>
              <w:rPr>
                <w:rFonts w:ascii="Simplified Arabic" w:hAnsi="Simplified Arabic" w:cs="Simplified Arabic"/>
                <w:sz w:val="24"/>
                <w:szCs w:val="24"/>
                <w:rtl/>
              </w:rPr>
            </w:pPr>
            <w:r w:rsidRPr="00F3411C">
              <w:rPr>
                <w:rFonts w:ascii="Simplified Arabic" w:hAnsi="Simplified Arabic" w:cs="Simplified Arabic" w:hint="cs"/>
                <w:sz w:val="24"/>
                <w:szCs w:val="24"/>
              </w:rPr>
              <w:sym w:font="Symbol" w:char="F097"/>
            </w:r>
            <w:r w:rsidRPr="00F3411C">
              <w:rPr>
                <w:rFonts w:ascii="Simplified Arabic" w:hAnsi="Simplified Arabic" w:cs="Simplified Arabic" w:hint="cs"/>
                <w:sz w:val="24"/>
                <w:szCs w:val="24"/>
                <w:rtl/>
              </w:rPr>
              <w:t xml:space="preserve"> لا</w:t>
            </w:r>
          </w:p>
        </w:tc>
      </w:tr>
    </w:tbl>
    <w:p w14:paraId="2ACFA4AA" w14:textId="77777777" w:rsidR="00246187" w:rsidRDefault="00246187" w:rsidP="00C91425">
      <w:pPr>
        <w:pStyle w:val="ListParagraph"/>
        <w:numPr>
          <w:ilvl w:val="0"/>
          <w:numId w:val="42"/>
        </w:numPr>
        <w:tabs>
          <w:tab w:val="left" w:pos="310"/>
        </w:tabs>
        <w:bidi/>
        <w:spacing w:before="12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الإجراءات التي تم اتخاذها: </w:t>
      </w:r>
    </w:p>
    <w:p w14:paraId="265C9E62" w14:textId="348CAA7F" w:rsidR="00246187" w:rsidRDefault="00246187" w:rsidP="000D61A3">
      <w:pPr>
        <w:pStyle w:val="ListParagraph"/>
        <w:numPr>
          <w:ilvl w:val="0"/>
          <w:numId w:val="42"/>
        </w:numPr>
        <w:tabs>
          <w:tab w:val="left" w:pos="450"/>
        </w:tabs>
        <w:bidi/>
        <w:spacing w:before="120" w:after="0" w:line="240" w:lineRule="auto"/>
        <w:ind w:left="360"/>
        <w:jc w:val="both"/>
        <w:rPr>
          <w:rFonts w:ascii="Simplified Arabic" w:hAnsi="Simplified Arabic" w:cs="Simplified Arabic"/>
          <w:b/>
          <w:bCs/>
          <w:sz w:val="24"/>
          <w:szCs w:val="24"/>
        </w:rPr>
      </w:pPr>
      <w:r>
        <w:rPr>
          <w:rFonts w:ascii="Simplified Arabic" w:hAnsi="Simplified Arabic" w:cs="Simplified Arabic" w:hint="cs"/>
          <w:b/>
          <w:bCs/>
          <w:sz w:val="24"/>
          <w:szCs w:val="24"/>
          <w:rtl/>
        </w:rPr>
        <w:t>المساعدة المطلوبة</w:t>
      </w:r>
      <w:r w:rsidR="00D02AA9">
        <w:rPr>
          <w:rFonts w:ascii="Simplified Arabic" w:hAnsi="Simplified Arabic" w:cs="Simplified Arabic" w:hint="cs"/>
          <w:b/>
          <w:bCs/>
          <w:sz w:val="24"/>
          <w:szCs w:val="24"/>
          <w:rtl/>
        </w:rPr>
        <w:t>:</w:t>
      </w:r>
    </w:p>
    <w:p w14:paraId="13759059" w14:textId="202F6161" w:rsidR="00D02AA9" w:rsidRDefault="00D02AA9" w:rsidP="00D02AA9">
      <w:pPr>
        <w:pStyle w:val="ListParagraph"/>
        <w:tabs>
          <w:tab w:val="left" w:pos="310"/>
        </w:tabs>
        <w:bidi/>
        <w:spacing w:before="120" w:after="0" w:line="240" w:lineRule="auto"/>
        <w:ind w:left="360"/>
        <w:jc w:val="both"/>
        <w:rPr>
          <w:rFonts w:ascii="Simplified Arabic" w:hAnsi="Simplified Arabic" w:cs="Simplified Arabic"/>
          <w:b/>
          <w:bCs/>
          <w:sz w:val="24"/>
          <w:szCs w:val="24"/>
          <w:rtl/>
        </w:rPr>
      </w:pPr>
    </w:p>
    <w:p w14:paraId="54B77ECF" w14:textId="1E88AA5C" w:rsidR="00D02AA9" w:rsidRDefault="00D02AA9" w:rsidP="00D02AA9">
      <w:pPr>
        <w:pStyle w:val="ListParagraph"/>
        <w:tabs>
          <w:tab w:val="left" w:pos="310"/>
        </w:tabs>
        <w:bidi/>
        <w:spacing w:before="120" w:after="0" w:line="240" w:lineRule="auto"/>
        <w:ind w:left="360"/>
        <w:jc w:val="both"/>
        <w:rPr>
          <w:rFonts w:ascii="Simplified Arabic" w:hAnsi="Simplified Arabic" w:cs="Simplified Arabic"/>
          <w:b/>
          <w:bCs/>
          <w:sz w:val="24"/>
          <w:szCs w:val="24"/>
          <w:rtl/>
        </w:rPr>
      </w:pPr>
    </w:p>
    <w:p w14:paraId="7BFC591F" w14:textId="1AF3E1F7" w:rsidR="00D02AA9" w:rsidRDefault="00D02AA9" w:rsidP="00D02AA9">
      <w:pPr>
        <w:pStyle w:val="ListParagraph"/>
        <w:tabs>
          <w:tab w:val="left" w:pos="310"/>
        </w:tabs>
        <w:bidi/>
        <w:spacing w:before="120" w:after="0" w:line="240" w:lineRule="auto"/>
        <w:ind w:left="360"/>
        <w:jc w:val="both"/>
        <w:rPr>
          <w:rFonts w:ascii="Simplified Arabic" w:hAnsi="Simplified Arabic" w:cs="Simplified Arabic"/>
          <w:b/>
          <w:bCs/>
          <w:sz w:val="24"/>
          <w:szCs w:val="24"/>
          <w:rtl/>
        </w:rPr>
      </w:pPr>
    </w:p>
    <w:p w14:paraId="3F53C967" w14:textId="0C624FD5" w:rsidR="00D02AA9" w:rsidRPr="00D02AA9" w:rsidRDefault="00D02AA9" w:rsidP="00D02AA9">
      <w:pPr>
        <w:tabs>
          <w:tab w:val="left" w:pos="310"/>
        </w:tabs>
        <w:bidi/>
        <w:spacing w:before="120" w:after="0" w:line="240" w:lineRule="auto"/>
        <w:jc w:val="both"/>
        <w:rPr>
          <w:rFonts w:ascii="Simplified Arabic" w:hAnsi="Simplified Arabic" w:cs="Simplified Arabic"/>
          <w:b/>
          <w:bCs/>
          <w:sz w:val="24"/>
          <w:szCs w:val="24"/>
          <w:rtl/>
        </w:rPr>
      </w:pPr>
    </w:p>
    <w:tbl>
      <w:tblPr>
        <w:tblStyle w:val="TableGrid"/>
        <w:bidiVisual/>
        <w:tblW w:w="0" w:type="auto"/>
        <w:jc w:val="right"/>
        <w:tblLook w:val="04A0" w:firstRow="1" w:lastRow="0" w:firstColumn="1" w:lastColumn="0" w:noHBand="0" w:noVBand="1"/>
      </w:tblPr>
      <w:tblGrid>
        <w:gridCol w:w="2070"/>
        <w:gridCol w:w="1518"/>
      </w:tblGrid>
      <w:tr w:rsidR="00D02AA9" w14:paraId="72A25291" w14:textId="77777777" w:rsidTr="00D02AA9">
        <w:trPr>
          <w:jc w:val="right"/>
        </w:trPr>
        <w:tc>
          <w:tcPr>
            <w:tcW w:w="3588" w:type="dxa"/>
            <w:gridSpan w:val="2"/>
          </w:tcPr>
          <w:p w14:paraId="53BF72C2" w14:textId="6D5243AF" w:rsidR="00D02AA9" w:rsidRDefault="00D02AA9" w:rsidP="00F3411C">
            <w:pPr>
              <w:pStyle w:val="ListParagraph"/>
              <w:tabs>
                <w:tab w:val="left" w:pos="310"/>
              </w:tabs>
              <w:bidi/>
              <w:spacing w:after="0" w:line="240" w:lineRule="auto"/>
              <w:ind w:left="0"/>
              <w:rPr>
                <w:rFonts w:ascii="Simplified Arabic" w:hAnsi="Simplified Arabic" w:cs="Simplified Arabic"/>
                <w:b/>
                <w:bCs/>
                <w:sz w:val="24"/>
                <w:szCs w:val="24"/>
                <w:rtl/>
              </w:rPr>
            </w:pPr>
            <w:r>
              <w:rPr>
                <w:rFonts w:ascii="Simplified Arabic" w:hAnsi="Simplified Arabic" w:cs="Simplified Arabic" w:hint="cs"/>
                <w:b/>
                <w:bCs/>
                <w:sz w:val="24"/>
                <w:szCs w:val="24"/>
                <w:rtl/>
              </w:rPr>
              <w:t>التوقيع/ التاريخ</w:t>
            </w:r>
          </w:p>
        </w:tc>
      </w:tr>
      <w:tr w:rsidR="00D02AA9" w14:paraId="18D79B29" w14:textId="77777777" w:rsidTr="00D02AA9">
        <w:trPr>
          <w:jc w:val="right"/>
        </w:trPr>
        <w:tc>
          <w:tcPr>
            <w:tcW w:w="2070" w:type="dxa"/>
          </w:tcPr>
          <w:p w14:paraId="0DEBF6F9" w14:textId="77777777" w:rsidR="00D02AA9" w:rsidRDefault="00D02AA9" w:rsidP="00D02AA9">
            <w:pPr>
              <w:pStyle w:val="ListParagraph"/>
              <w:tabs>
                <w:tab w:val="left" w:pos="310"/>
              </w:tabs>
              <w:bidi/>
              <w:spacing w:before="120" w:after="0" w:line="240" w:lineRule="auto"/>
              <w:ind w:left="0"/>
              <w:rPr>
                <w:rFonts w:ascii="Simplified Arabic" w:hAnsi="Simplified Arabic" w:cs="Simplified Arabic"/>
                <w:b/>
                <w:bCs/>
                <w:sz w:val="24"/>
                <w:szCs w:val="24"/>
                <w:rtl/>
              </w:rPr>
            </w:pPr>
          </w:p>
        </w:tc>
        <w:tc>
          <w:tcPr>
            <w:tcW w:w="1518" w:type="dxa"/>
          </w:tcPr>
          <w:p w14:paraId="306E76FD" w14:textId="77777777" w:rsidR="00D02AA9" w:rsidRDefault="00D02AA9" w:rsidP="00D02AA9">
            <w:pPr>
              <w:pStyle w:val="ListParagraph"/>
              <w:tabs>
                <w:tab w:val="left" w:pos="310"/>
              </w:tabs>
              <w:bidi/>
              <w:spacing w:before="120" w:after="0" w:line="240" w:lineRule="auto"/>
              <w:ind w:left="0"/>
              <w:rPr>
                <w:rFonts w:ascii="Simplified Arabic" w:hAnsi="Simplified Arabic" w:cs="Simplified Arabic"/>
                <w:b/>
                <w:bCs/>
                <w:sz w:val="24"/>
                <w:szCs w:val="24"/>
                <w:rtl/>
              </w:rPr>
            </w:pPr>
          </w:p>
        </w:tc>
      </w:tr>
    </w:tbl>
    <w:p w14:paraId="329D68EF" w14:textId="77777777" w:rsidR="00D02AA9" w:rsidRDefault="00D02AA9" w:rsidP="00D02AA9">
      <w:pPr>
        <w:pStyle w:val="ListParagraph"/>
        <w:tabs>
          <w:tab w:val="left" w:pos="310"/>
        </w:tabs>
        <w:bidi/>
        <w:spacing w:before="120" w:after="0" w:line="240" w:lineRule="auto"/>
        <w:ind w:left="360"/>
        <w:jc w:val="right"/>
        <w:rPr>
          <w:rFonts w:ascii="Simplified Arabic" w:hAnsi="Simplified Arabic" w:cs="Simplified Arabic"/>
          <w:b/>
          <w:bCs/>
          <w:sz w:val="24"/>
          <w:szCs w:val="24"/>
        </w:rPr>
      </w:pPr>
    </w:p>
    <w:p w14:paraId="25780A5C" w14:textId="77777777" w:rsidR="00246187" w:rsidRDefault="00246187" w:rsidP="00246187">
      <w:pPr>
        <w:pStyle w:val="ListParagraph"/>
        <w:tabs>
          <w:tab w:val="left" w:pos="310"/>
        </w:tabs>
        <w:bidi/>
        <w:spacing w:before="240" w:after="0" w:line="240" w:lineRule="auto"/>
        <w:ind w:left="360"/>
        <w:jc w:val="both"/>
        <w:rPr>
          <w:rFonts w:ascii="Simplified Arabic" w:hAnsi="Simplified Arabic" w:cs="Simplified Arabic"/>
          <w:b/>
          <w:bCs/>
          <w:sz w:val="24"/>
          <w:szCs w:val="24"/>
        </w:rPr>
      </w:pPr>
    </w:p>
    <w:p w14:paraId="37001223" w14:textId="77777777" w:rsidR="00246187" w:rsidRDefault="00246187" w:rsidP="00246187">
      <w:pPr>
        <w:pStyle w:val="ListParagraph"/>
        <w:tabs>
          <w:tab w:val="left" w:pos="310"/>
        </w:tabs>
        <w:bidi/>
        <w:spacing w:before="240" w:after="0" w:line="240" w:lineRule="auto"/>
        <w:ind w:left="360"/>
        <w:jc w:val="both"/>
        <w:rPr>
          <w:rFonts w:ascii="Simplified Arabic" w:hAnsi="Simplified Arabic" w:cs="Simplified Arabic"/>
          <w:b/>
          <w:bCs/>
          <w:sz w:val="24"/>
          <w:szCs w:val="24"/>
        </w:rPr>
      </w:pPr>
    </w:p>
    <w:bookmarkEnd w:id="11"/>
    <w:p w14:paraId="672405A2" w14:textId="77777777" w:rsidR="005B003D" w:rsidRPr="005B003D" w:rsidRDefault="005B003D" w:rsidP="00C63BED">
      <w:pPr>
        <w:shd w:val="clear" w:color="auto" w:fill="FFFFFF"/>
        <w:tabs>
          <w:tab w:val="right" w:pos="810"/>
        </w:tabs>
        <w:bidi/>
        <w:spacing w:after="0" w:line="240" w:lineRule="auto"/>
        <w:jc w:val="both"/>
        <w:rPr>
          <w:rFonts w:ascii="Simplified Arabic" w:eastAsia="Times New Roman" w:hAnsi="Simplified Arabic" w:cs="Simplified Arabic"/>
          <w:b/>
          <w:bCs/>
          <w:sz w:val="28"/>
          <w:szCs w:val="28"/>
          <w:rtl/>
          <w:lang w:bidi="ar-EG"/>
        </w:rPr>
      </w:pPr>
    </w:p>
    <w:sectPr w:rsidR="005B003D" w:rsidRPr="005B003D" w:rsidSect="00A1434F">
      <w:footerReference w:type="default" r:id="rId8"/>
      <w:pgSz w:w="12240" w:h="15840"/>
      <w:pgMar w:top="1440" w:right="1440" w:bottom="1440" w:left="144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77313" w14:textId="77777777" w:rsidR="003A0704" w:rsidRDefault="003A0704" w:rsidP="00C625A6">
      <w:pPr>
        <w:spacing w:after="0" w:line="240" w:lineRule="auto"/>
      </w:pPr>
      <w:r>
        <w:separator/>
      </w:r>
    </w:p>
  </w:endnote>
  <w:endnote w:type="continuationSeparator" w:id="0">
    <w:p w14:paraId="625E4D25" w14:textId="77777777" w:rsidR="003A0704" w:rsidRDefault="003A0704" w:rsidP="00C6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plified Arabic">
    <w:altName w:val="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009019"/>
      <w:docPartObj>
        <w:docPartGallery w:val="Page Numbers (Bottom of Page)"/>
        <w:docPartUnique/>
      </w:docPartObj>
    </w:sdtPr>
    <w:sdtEndPr>
      <w:rPr>
        <w:noProof/>
      </w:rPr>
    </w:sdtEndPr>
    <w:sdtContent>
      <w:p w14:paraId="626A5899" w14:textId="650A3EA6" w:rsidR="00C625A6" w:rsidRDefault="00C625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5B3F7E" w14:textId="77777777" w:rsidR="00C625A6" w:rsidRDefault="00C62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55CB8" w14:textId="77777777" w:rsidR="003A0704" w:rsidRDefault="003A0704" w:rsidP="00C625A6">
      <w:pPr>
        <w:spacing w:after="0" w:line="240" w:lineRule="auto"/>
      </w:pPr>
      <w:r>
        <w:separator/>
      </w:r>
    </w:p>
  </w:footnote>
  <w:footnote w:type="continuationSeparator" w:id="0">
    <w:p w14:paraId="64C900A8" w14:textId="77777777" w:rsidR="003A0704" w:rsidRDefault="003A0704" w:rsidP="00C625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B44"/>
    <w:multiLevelType w:val="hybridMultilevel"/>
    <w:tmpl w:val="E1061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8511E"/>
    <w:multiLevelType w:val="hybridMultilevel"/>
    <w:tmpl w:val="D0003088"/>
    <w:lvl w:ilvl="0" w:tplc="16D8C518">
      <w:start w:val="1"/>
      <w:numFmt w:val="bullet"/>
      <w:lvlText w:val=""/>
      <w:lvlJc w:val="left"/>
      <w:pPr>
        <w:ind w:left="1178" w:hanging="360"/>
      </w:pPr>
      <w:rPr>
        <w:rFonts w:ascii="Symbol" w:hAnsi="Symbol" w:hint="default"/>
        <w:sz w:val="24"/>
        <w:szCs w:val="28"/>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2" w15:restartNumberingAfterBreak="0">
    <w:nsid w:val="05C7465D"/>
    <w:multiLevelType w:val="hybridMultilevel"/>
    <w:tmpl w:val="1D0E1EA6"/>
    <w:lvl w:ilvl="0" w:tplc="0409000B">
      <w:start w:val="1"/>
      <w:numFmt w:val="bullet"/>
      <w:lvlText w:val=""/>
      <w:lvlJc w:val="left"/>
      <w:pPr>
        <w:ind w:left="1178" w:hanging="360"/>
      </w:pPr>
      <w:rPr>
        <w:rFonts w:ascii="Wingdings" w:hAnsi="Wingdings" w:hint="default"/>
        <w:sz w:val="24"/>
        <w:szCs w:val="28"/>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start w:val="1"/>
      <w:numFmt w:val="bullet"/>
      <w:lvlText w:val=""/>
      <w:lvlJc w:val="left"/>
      <w:pPr>
        <w:ind w:left="3338" w:hanging="360"/>
      </w:pPr>
      <w:rPr>
        <w:rFonts w:ascii="Symbol" w:hAnsi="Symbol" w:hint="default"/>
      </w:rPr>
    </w:lvl>
    <w:lvl w:ilvl="4" w:tplc="04090003">
      <w:start w:val="1"/>
      <w:numFmt w:val="bullet"/>
      <w:lvlText w:val="o"/>
      <w:lvlJc w:val="left"/>
      <w:pPr>
        <w:ind w:left="4058" w:hanging="360"/>
      </w:pPr>
      <w:rPr>
        <w:rFonts w:ascii="Courier New" w:hAnsi="Courier New" w:cs="Courier New" w:hint="default"/>
      </w:rPr>
    </w:lvl>
    <w:lvl w:ilvl="5" w:tplc="04090005">
      <w:start w:val="1"/>
      <w:numFmt w:val="bullet"/>
      <w:lvlText w:val=""/>
      <w:lvlJc w:val="left"/>
      <w:pPr>
        <w:ind w:left="4778" w:hanging="360"/>
      </w:pPr>
      <w:rPr>
        <w:rFonts w:ascii="Wingdings" w:hAnsi="Wingdings" w:hint="default"/>
      </w:rPr>
    </w:lvl>
    <w:lvl w:ilvl="6" w:tplc="04090001">
      <w:start w:val="1"/>
      <w:numFmt w:val="bullet"/>
      <w:lvlText w:val=""/>
      <w:lvlJc w:val="left"/>
      <w:pPr>
        <w:ind w:left="5498" w:hanging="360"/>
      </w:pPr>
      <w:rPr>
        <w:rFonts w:ascii="Symbol" w:hAnsi="Symbol" w:hint="default"/>
      </w:rPr>
    </w:lvl>
    <w:lvl w:ilvl="7" w:tplc="04090003">
      <w:start w:val="1"/>
      <w:numFmt w:val="bullet"/>
      <w:lvlText w:val="o"/>
      <w:lvlJc w:val="left"/>
      <w:pPr>
        <w:ind w:left="6218" w:hanging="360"/>
      </w:pPr>
      <w:rPr>
        <w:rFonts w:ascii="Courier New" w:hAnsi="Courier New" w:cs="Courier New" w:hint="default"/>
      </w:rPr>
    </w:lvl>
    <w:lvl w:ilvl="8" w:tplc="04090005">
      <w:start w:val="1"/>
      <w:numFmt w:val="bullet"/>
      <w:lvlText w:val=""/>
      <w:lvlJc w:val="left"/>
      <w:pPr>
        <w:ind w:left="6938" w:hanging="360"/>
      </w:pPr>
      <w:rPr>
        <w:rFonts w:ascii="Wingdings" w:hAnsi="Wingdings" w:hint="default"/>
      </w:rPr>
    </w:lvl>
  </w:abstractNum>
  <w:abstractNum w:abstractNumId="3" w15:restartNumberingAfterBreak="0">
    <w:nsid w:val="08747BC8"/>
    <w:multiLevelType w:val="hybridMultilevel"/>
    <w:tmpl w:val="54D02C04"/>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4F3C09"/>
    <w:multiLevelType w:val="multilevel"/>
    <w:tmpl w:val="0409001F"/>
    <w:styleLink w:val="Style2"/>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A41EE"/>
    <w:multiLevelType w:val="hybridMultilevel"/>
    <w:tmpl w:val="813C6C1A"/>
    <w:lvl w:ilvl="0" w:tplc="C5E8DA7C">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6678"/>
    <w:multiLevelType w:val="hybridMultilevel"/>
    <w:tmpl w:val="46CA253A"/>
    <w:lvl w:ilvl="0" w:tplc="04090011">
      <w:start w:val="1"/>
      <w:numFmt w:val="decimal"/>
      <w:lvlText w:val="%1)"/>
      <w:lvlJc w:val="left"/>
      <w:pPr>
        <w:ind w:left="1446" w:hanging="360"/>
      </w:pPr>
    </w:lvl>
    <w:lvl w:ilvl="1" w:tplc="04090001">
      <w:start w:val="1"/>
      <w:numFmt w:val="bullet"/>
      <w:lvlText w:val=""/>
      <w:lvlJc w:val="left"/>
      <w:pPr>
        <w:ind w:left="2166" w:hanging="360"/>
      </w:pPr>
      <w:rPr>
        <w:rFonts w:ascii="Symbol" w:hAnsi="Symbol" w:hint="default"/>
      </w:rPr>
    </w:lvl>
    <w:lvl w:ilvl="2" w:tplc="6B4CC8AE">
      <w:start w:val="1"/>
      <w:numFmt w:val="bullet"/>
      <w:lvlText w:val=""/>
      <w:lvlJc w:val="left"/>
      <w:pPr>
        <w:ind w:left="2886" w:hanging="360"/>
      </w:pPr>
      <w:rPr>
        <w:rFonts w:ascii="Wingdings" w:hAnsi="Wingdings" w:hint="default"/>
        <w:b w:val="0"/>
        <w:bCs w:val="0"/>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0D314E16"/>
    <w:multiLevelType w:val="hybridMultilevel"/>
    <w:tmpl w:val="EA24044C"/>
    <w:lvl w:ilvl="0" w:tplc="0DA82A2A">
      <w:start w:val="1"/>
      <w:numFmt w:val="decimal"/>
      <w:lvlText w:val="%1)"/>
      <w:lvlJc w:val="left"/>
      <w:pPr>
        <w:ind w:left="14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473D2"/>
    <w:multiLevelType w:val="multilevel"/>
    <w:tmpl w:val="0409001F"/>
    <w:numStyleLink w:val="Style2"/>
  </w:abstractNum>
  <w:abstractNum w:abstractNumId="9" w15:restartNumberingAfterBreak="0">
    <w:nsid w:val="140079A9"/>
    <w:multiLevelType w:val="hybridMultilevel"/>
    <w:tmpl w:val="26085B4C"/>
    <w:lvl w:ilvl="0" w:tplc="CF70ADF0">
      <w:start w:val="4"/>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6F49"/>
    <w:multiLevelType w:val="multilevel"/>
    <w:tmpl w:val="0409001F"/>
    <w:numStyleLink w:val="Style3"/>
  </w:abstractNum>
  <w:abstractNum w:abstractNumId="11" w15:restartNumberingAfterBreak="0">
    <w:nsid w:val="177B0260"/>
    <w:multiLevelType w:val="multilevel"/>
    <w:tmpl w:val="0409001F"/>
    <w:styleLink w:val="Style3"/>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1B5C33"/>
    <w:multiLevelType w:val="hybridMultilevel"/>
    <w:tmpl w:val="B14092DC"/>
    <w:lvl w:ilvl="0" w:tplc="04090001">
      <w:start w:val="1"/>
      <w:numFmt w:val="bullet"/>
      <w:lvlText w:val=""/>
      <w:lvlJc w:val="left"/>
      <w:pPr>
        <w:ind w:left="2166" w:hanging="360"/>
      </w:pPr>
      <w:rPr>
        <w:rFonts w:ascii="Symbol" w:hAnsi="Symbol" w:hint="default"/>
      </w:rPr>
    </w:lvl>
    <w:lvl w:ilvl="1" w:tplc="04090001">
      <w:start w:val="1"/>
      <w:numFmt w:val="bullet"/>
      <w:lvlText w:val=""/>
      <w:lvlJc w:val="left"/>
      <w:pPr>
        <w:ind w:left="2886" w:hanging="360"/>
      </w:pPr>
      <w:rPr>
        <w:rFonts w:ascii="Symbol" w:hAnsi="Symbol" w:hint="default"/>
      </w:rPr>
    </w:lvl>
    <w:lvl w:ilvl="2" w:tplc="04090005">
      <w:start w:val="1"/>
      <w:numFmt w:val="bullet"/>
      <w:lvlText w:val=""/>
      <w:lvlJc w:val="left"/>
      <w:pPr>
        <w:ind w:left="3606" w:hanging="360"/>
      </w:pPr>
      <w:rPr>
        <w:rFonts w:ascii="Wingdings" w:hAnsi="Wingdings" w:hint="default"/>
      </w:rPr>
    </w:lvl>
    <w:lvl w:ilvl="3" w:tplc="04090001">
      <w:start w:val="1"/>
      <w:numFmt w:val="bullet"/>
      <w:lvlText w:val=""/>
      <w:lvlJc w:val="left"/>
      <w:pPr>
        <w:ind w:left="4326" w:hanging="360"/>
      </w:pPr>
      <w:rPr>
        <w:rFonts w:ascii="Symbol" w:hAnsi="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hint="default"/>
      </w:rPr>
    </w:lvl>
    <w:lvl w:ilvl="6" w:tplc="04090001">
      <w:start w:val="1"/>
      <w:numFmt w:val="bullet"/>
      <w:lvlText w:val=""/>
      <w:lvlJc w:val="left"/>
      <w:pPr>
        <w:ind w:left="6486" w:hanging="360"/>
      </w:pPr>
      <w:rPr>
        <w:rFonts w:ascii="Symbol" w:hAnsi="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hint="default"/>
      </w:rPr>
    </w:lvl>
  </w:abstractNum>
  <w:abstractNum w:abstractNumId="13" w15:restartNumberingAfterBreak="0">
    <w:nsid w:val="1AC94987"/>
    <w:multiLevelType w:val="hybridMultilevel"/>
    <w:tmpl w:val="134CC6B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4" w15:restartNumberingAfterBreak="0">
    <w:nsid w:val="1C04760A"/>
    <w:multiLevelType w:val="hybridMultilevel"/>
    <w:tmpl w:val="4140C83E"/>
    <w:lvl w:ilvl="0" w:tplc="6846DED2">
      <w:start w:val="1"/>
      <w:numFmt w:val="bullet"/>
      <w:lvlText w:val=""/>
      <w:lvlJc w:val="left"/>
      <w:pPr>
        <w:ind w:left="1980" w:hanging="360"/>
      </w:pPr>
      <w:rPr>
        <w:rFonts w:ascii="Symbol" w:hAnsi="Symbol" w:hint="default"/>
        <w:b w:val="0"/>
        <w:bCs w:val="0"/>
        <w:sz w:val="22"/>
        <w:szCs w:val="22"/>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1D422112"/>
    <w:multiLevelType w:val="hybridMultilevel"/>
    <w:tmpl w:val="EDB03680"/>
    <w:lvl w:ilvl="0" w:tplc="04090005">
      <w:start w:val="1"/>
      <w:numFmt w:val="bullet"/>
      <w:lvlText w:val=""/>
      <w:lvlJc w:val="left"/>
      <w:pPr>
        <w:ind w:left="2004" w:hanging="360"/>
      </w:pPr>
      <w:rPr>
        <w:rFonts w:ascii="Wingdings" w:hAnsi="Wingdings" w:hint="default"/>
      </w:rPr>
    </w:lvl>
    <w:lvl w:ilvl="1" w:tplc="04090003">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16" w15:restartNumberingAfterBreak="0">
    <w:nsid w:val="1FDC76B9"/>
    <w:multiLevelType w:val="hybridMultilevel"/>
    <w:tmpl w:val="B8CCEAC8"/>
    <w:lvl w:ilvl="0" w:tplc="0409000F">
      <w:start w:val="1"/>
      <w:numFmt w:val="decimal"/>
      <w:lvlText w:val="%1."/>
      <w:lvlJc w:val="left"/>
      <w:pPr>
        <w:ind w:left="786"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8B101B"/>
    <w:multiLevelType w:val="hybridMultilevel"/>
    <w:tmpl w:val="117ACD34"/>
    <w:lvl w:ilvl="0" w:tplc="0409000F">
      <w:start w:val="1"/>
      <w:numFmt w:val="decimal"/>
      <w:lvlText w:val="%1."/>
      <w:lvlJc w:val="left"/>
      <w:pPr>
        <w:ind w:left="786"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0E5369"/>
    <w:multiLevelType w:val="hybridMultilevel"/>
    <w:tmpl w:val="3710F2E2"/>
    <w:lvl w:ilvl="0" w:tplc="80D035E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F5519"/>
    <w:multiLevelType w:val="hybridMultilevel"/>
    <w:tmpl w:val="D00AA2CA"/>
    <w:lvl w:ilvl="0" w:tplc="D0388ADE">
      <w:start w:val="1"/>
      <w:numFmt w:val="decimal"/>
      <w:lvlText w:val="%1."/>
      <w:lvlJc w:val="left"/>
      <w:pPr>
        <w:ind w:left="360" w:hanging="360"/>
      </w:pPr>
      <w:rPr>
        <w:b/>
        <w:bCs/>
        <w:sz w:val="24"/>
        <w:szCs w:val="24"/>
      </w:rPr>
    </w:lvl>
    <w:lvl w:ilvl="1" w:tplc="04090011">
      <w:start w:val="1"/>
      <w:numFmt w:val="decimal"/>
      <w:lvlText w:val="%2)"/>
      <w:lvlJc w:val="left"/>
      <w:pPr>
        <w:ind w:left="2258" w:hanging="360"/>
      </w:pPr>
    </w:lvl>
    <w:lvl w:ilvl="2" w:tplc="0409000B">
      <w:start w:val="1"/>
      <w:numFmt w:val="bullet"/>
      <w:lvlText w:val=""/>
      <w:lvlJc w:val="left"/>
      <w:pPr>
        <w:ind w:left="2978" w:hanging="180"/>
      </w:pPr>
      <w:rPr>
        <w:rFonts w:ascii="Wingdings" w:hAnsi="Wingdings" w:hint="default"/>
      </w:r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20" w15:restartNumberingAfterBreak="0">
    <w:nsid w:val="342E01A6"/>
    <w:multiLevelType w:val="hybridMultilevel"/>
    <w:tmpl w:val="EBAE20D6"/>
    <w:lvl w:ilvl="0" w:tplc="FF38C13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181F48"/>
    <w:multiLevelType w:val="hybridMultilevel"/>
    <w:tmpl w:val="2A206F22"/>
    <w:lvl w:ilvl="0" w:tplc="DA9AC4B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283041"/>
    <w:multiLevelType w:val="hybridMultilevel"/>
    <w:tmpl w:val="BF300ACE"/>
    <w:lvl w:ilvl="0" w:tplc="0409000F">
      <w:start w:val="1"/>
      <w:numFmt w:val="decimal"/>
      <w:lvlText w:val="%1."/>
      <w:lvlJc w:val="left"/>
      <w:pPr>
        <w:ind w:left="360" w:hanging="360"/>
      </w:pPr>
      <w:rPr>
        <w:b/>
        <w:bCs/>
        <w:sz w:val="24"/>
        <w:szCs w:val="24"/>
      </w:rPr>
    </w:lvl>
    <w:lvl w:ilvl="1" w:tplc="04090019">
      <w:start w:val="1"/>
      <w:numFmt w:val="lowerLetter"/>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23" w15:restartNumberingAfterBreak="0">
    <w:nsid w:val="3783503C"/>
    <w:multiLevelType w:val="hybridMultilevel"/>
    <w:tmpl w:val="CE58845A"/>
    <w:lvl w:ilvl="0" w:tplc="04090005">
      <w:start w:val="1"/>
      <w:numFmt w:val="bullet"/>
      <w:lvlText w:val=""/>
      <w:lvlJc w:val="left"/>
      <w:pPr>
        <w:ind w:left="2766" w:hanging="360"/>
      </w:pPr>
      <w:rPr>
        <w:rFonts w:ascii="Wingdings" w:hAnsi="Wingdings" w:hint="default"/>
      </w:rPr>
    </w:lvl>
    <w:lvl w:ilvl="1" w:tplc="04090003">
      <w:start w:val="1"/>
      <w:numFmt w:val="bullet"/>
      <w:lvlText w:val="o"/>
      <w:lvlJc w:val="left"/>
      <w:pPr>
        <w:ind w:left="3486" w:hanging="360"/>
      </w:pPr>
      <w:rPr>
        <w:rFonts w:ascii="Courier New" w:hAnsi="Courier New" w:cs="Courier New" w:hint="default"/>
      </w:rPr>
    </w:lvl>
    <w:lvl w:ilvl="2" w:tplc="04090005" w:tentative="1">
      <w:start w:val="1"/>
      <w:numFmt w:val="bullet"/>
      <w:lvlText w:val=""/>
      <w:lvlJc w:val="left"/>
      <w:pPr>
        <w:ind w:left="4206" w:hanging="360"/>
      </w:pPr>
      <w:rPr>
        <w:rFonts w:ascii="Wingdings" w:hAnsi="Wingdings" w:hint="default"/>
      </w:rPr>
    </w:lvl>
    <w:lvl w:ilvl="3" w:tplc="04090001" w:tentative="1">
      <w:start w:val="1"/>
      <w:numFmt w:val="bullet"/>
      <w:lvlText w:val=""/>
      <w:lvlJc w:val="left"/>
      <w:pPr>
        <w:ind w:left="4926" w:hanging="360"/>
      </w:pPr>
      <w:rPr>
        <w:rFonts w:ascii="Symbol" w:hAnsi="Symbol" w:hint="default"/>
      </w:rPr>
    </w:lvl>
    <w:lvl w:ilvl="4" w:tplc="04090003" w:tentative="1">
      <w:start w:val="1"/>
      <w:numFmt w:val="bullet"/>
      <w:lvlText w:val="o"/>
      <w:lvlJc w:val="left"/>
      <w:pPr>
        <w:ind w:left="5646" w:hanging="360"/>
      </w:pPr>
      <w:rPr>
        <w:rFonts w:ascii="Courier New" w:hAnsi="Courier New" w:cs="Courier New" w:hint="default"/>
      </w:rPr>
    </w:lvl>
    <w:lvl w:ilvl="5" w:tplc="04090005" w:tentative="1">
      <w:start w:val="1"/>
      <w:numFmt w:val="bullet"/>
      <w:lvlText w:val=""/>
      <w:lvlJc w:val="left"/>
      <w:pPr>
        <w:ind w:left="6366" w:hanging="360"/>
      </w:pPr>
      <w:rPr>
        <w:rFonts w:ascii="Wingdings" w:hAnsi="Wingdings" w:hint="default"/>
      </w:rPr>
    </w:lvl>
    <w:lvl w:ilvl="6" w:tplc="04090001" w:tentative="1">
      <w:start w:val="1"/>
      <w:numFmt w:val="bullet"/>
      <w:lvlText w:val=""/>
      <w:lvlJc w:val="left"/>
      <w:pPr>
        <w:ind w:left="7086" w:hanging="360"/>
      </w:pPr>
      <w:rPr>
        <w:rFonts w:ascii="Symbol" w:hAnsi="Symbol" w:hint="default"/>
      </w:rPr>
    </w:lvl>
    <w:lvl w:ilvl="7" w:tplc="04090003" w:tentative="1">
      <w:start w:val="1"/>
      <w:numFmt w:val="bullet"/>
      <w:lvlText w:val="o"/>
      <w:lvlJc w:val="left"/>
      <w:pPr>
        <w:ind w:left="7806" w:hanging="360"/>
      </w:pPr>
      <w:rPr>
        <w:rFonts w:ascii="Courier New" w:hAnsi="Courier New" w:cs="Courier New" w:hint="default"/>
      </w:rPr>
    </w:lvl>
    <w:lvl w:ilvl="8" w:tplc="04090005" w:tentative="1">
      <w:start w:val="1"/>
      <w:numFmt w:val="bullet"/>
      <w:lvlText w:val=""/>
      <w:lvlJc w:val="left"/>
      <w:pPr>
        <w:ind w:left="8526" w:hanging="360"/>
      </w:pPr>
      <w:rPr>
        <w:rFonts w:ascii="Wingdings" w:hAnsi="Wingdings" w:hint="default"/>
      </w:rPr>
    </w:lvl>
  </w:abstractNum>
  <w:abstractNum w:abstractNumId="24" w15:restartNumberingAfterBreak="0">
    <w:nsid w:val="3FA43E19"/>
    <w:multiLevelType w:val="hybridMultilevel"/>
    <w:tmpl w:val="0CC2C422"/>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9D26F8"/>
    <w:multiLevelType w:val="hybridMultilevel"/>
    <w:tmpl w:val="6F605980"/>
    <w:lvl w:ilvl="0" w:tplc="04090001">
      <w:start w:val="1"/>
      <w:numFmt w:val="bullet"/>
      <w:lvlText w:val=""/>
      <w:lvlJc w:val="left"/>
      <w:pPr>
        <w:ind w:left="1001" w:hanging="360"/>
      </w:pPr>
      <w:rPr>
        <w:rFonts w:ascii="Symbol" w:hAnsi="Symbol"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6" w15:restartNumberingAfterBreak="0">
    <w:nsid w:val="4B791D8E"/>
    <w:multiLevelType w:val="hybridMultilevel"/>
    <w:tmpl w:val="273C95D8"/>
    <w:lvl w:ilvl="0" w:tplc="D0388ADE">
      <w:start w:val="1"/>
      <w:numFmt w:val="decimal"/>
      <w:lvlText w:val="%1."/>
      <w:lvlJc w:val="left"/>
      <w:pPr>
        <w:ind w:left="360" w:hanging="360"/>
      </w:pPr>
      <w:rPr>
        <w:b/>
        <w:bCs/>
        <w:sz w:val="24"/>
        <w:szCs w:val="24"/>
      </w:rPr>
    </w:lvl>
    <w:lvl w:ilvl="1" w:tplc="04090011">
      <w:start w:val="1"/>
      <w:numFmt w:val="decimal"/>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27" w15:restartNumberingAfterBreak="0">
    <w:nsid w:val="4CD371B4"/>
    <w:multiLevelType w:val="hybridMultilevel"/>
    <w:tmpl w:val="123A8CBC"/>
    <w:lvl w:ilvl="0" w:tplc="0409000F">
      <w:start w:val="1"/>
      <w:numFmt w:val="decimal"/>
      <w:lvlText w:val="%1."/>
      <w:lvlJc w:val="left"/>
      <w:pPr>
        <w:ind w:left="786"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D201803"/>
    <w:multiLevelType w:val="hybridMultilevel"/>
    <w:tmpl w:val="DCDC6668"/>
    <w:lvl w:ilvl="0" w:tplc="04090001">
      <w:start w:val="1"/>
      <w:numFmt w:val="bullet"/>
      <w:lvlText w:val=""/>
      <w:lvlJc w:val="left"/>
      <w:pPr>
        <w:ind w:left="786"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05E6C07"/>
    <w:multiLevelType w:val="hybridMultilevel"/>
    <w:tmpl w:val="C740993E"/>
    <w:lvl w:ilvl="0" w:tplc="54C68A34">
      <w:start w:val="1"/>
      <w:numFmt w:val="bullet"/>
      <w:lvlText w:val=""/>
      <w:lvlJc w:val="left"/>
      <w:pPr>
        <w:ind w:left="1506" w:hanging="360"/>
      </w:pPr>
      <w:rPr>
        <w:rFonts w:ascii="Symbol" w:hAnsi="Symbol" w:hint="default"/>
        <w:sz w:val="24"/>
        <w:szCs w:val="28"/>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0" w15:restartNumberingAfterBreak="0">
    <w:nsid w:val="516D1322"/>
    <w:multiLevelType w:val="hybridMultilevel"/>
    <w:tmpl w:val="E9B0A366"/>
    <w:lvl w:ilvl="0" w:tplc="2EEECA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50878"/>
    <w:multiLevelType w:val="hybridMultilevel"/>
    <w:tmpl w:val="2C1C73B0"/>
    <w:lvl w:ilvl="0" w:tplc="04090001">
      <w:start w:val="1"/>
      <w:numFmt w:val="bullet"/>
      <w:lvlText w:val=""/>
      <w:lvlJc w:val="left"/>
      <w:pPr>
        <w:ind w:left="2166" w:hanging="360"/>
      </w:pPr>
      <w:rPr>
        <w:rFonts w:ascii="Symbol" w:hAnsi="Symbol" w:hint="default"/>
      </w:rPr>
    </w:lvl>
    <w:lvl w:ilvl="1" w:tplc="04090001">
      <w:start w:val="1"/>
      <w:numFmt w:val="bullet"/>
      <w:lvlText w:val=""/>
      <w:lvlJc w:val="left"/>
      <w:pPr>
        <w:ind w:left="2886" w:hanging="360"/>
      </w:pPr>
      <w:rPr>
        <w:rFonts w:ascii="Symbol" w:hAnsi="Symbol" w:hint="default"/>
      </w:rPr>
    </w:lvl>
    <w:lvl w:ilvl="2" w:tplc="04090005">
      <w:start w:val="1"/>
      <w:numFmt w:val="bullet"/>
      <w:lvlText w:val=""/>
      <w:lvlJc w:val="left"/>
      <w:pPr>
        <w:ind w:left="3606" w:hanging="360"/>
      </w:pPr>
      <w:rPr>
        <w:rFonts w:ascii="Wingdings" w:hAnsi="Wingdings" w:hint="default"/>
      </w:rPr>
    </w:lvl>
    <w:lvl w:ilvl="3" w:tplc="04090001">
      <w:start w:val="1"/>
      <w:numFmt w:val="bullet"/>
      <w:lvlText w:val=""/>
      <w:lvlJc w:val="left"/>
      <w:pPr>
        <w:ind w:left="4326" w:hanging="360"/>
      </w:pPr>
      <w:rPr>
        <w:rFonts w:ascii="Symbol" w:hAnsi="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hint="default"/>
      </w:rPr>
    </w:lvl>
    <w:lvl w:ilvl="6" w:tplc="04090001">
      <w:start w:val="1"/>
      <w:numFmt w:val="bullet"/>
      <w:lvlText w:val=""/>
      <w:lvlJc w:val="left"/>
      <w:pPr>
        <w:ind w:left="6486" w:hanging="360"/>
      </w:pPr>
      <w:rPr>
        <w:rFonts w:ascii="Symbol" w:hAnsi="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hint="default"/>
      </w:rPr>
    </w:lvl>
  </w:abstractNum>
  <w:abstractNum w:abstractNumId="32" w15:restartNumberingAfterBreak="0">
    <w:nsid w:val="59D87FF1"/>
    <w:multiLevelType w:val="hybridMultilevel"/>
    <w:tmpl w:val="32D817D8"/>
    <w:lvl w:ilvl="0" w:tplc="D0388ADE">
      <w:start w:val="1"/>
      <w:numFmt w:val="decimal"/>
      <w:lvlText w:val="%1."/>
      <w:lvlJc w:val="left"/>
      <w:pPr>
        <w:ind w:left="360" w:hanging="360"/>
      </w:pPr>
      <w:rPr>
        <w:b/>
        <w:bCs/>
        <w:sz w:val="24"/>
        <w:szCs w:val="24"/>
      </w:rPr>
    </w:lvl>
    <w:lvl w:ilvl="1" w:tplc="04090011">
      <w:start w:val="1"/>
      <w:numFmt w:val="decimal"/>
      <w:lvlText w:val="%2)"/>
      <w:lvlJc w:val="left"/>
      <w:pPr>
        <w:ind w:left="2258" w:hanging="360"/>
      </w:pPr>
    </w:lvl>
    <w:lvl w:ilvl="2" w:tplc="0409001B">
      <w:start w:val="1"/>
      <w:numFmt w:val="lowerRoman"/>
      <w:lvlText w:val="%3."/>
      <w:lvlJc w:val="right"/>
      <w:pPr>
        <w:ind w:left="2978" w:hanging="180"/>
      </w:pPr>
    </w:lvl>
    <w:lvl w:ilvl="3" w:tplc="0409000F">
      <w:start w:val="1"/>
      <w:numFmt w:val="decimal"/>
      <w:lvlText w:val="%4."/>
      <w:lvlJc w:val="left"/>
      <w:pPr>
        <w:ind w:left="3698" w:hanging="360"/>
      </w:pPr>
    </w:lvl>
    <w:lvl w:ilvl="4" w:tplc="04090019">
      <w:start w:val="1"/>
      <w:numFmt w:val="lowerLetter"/>
      <w:lvlText w:val="%5."/>
      <w:lvlJc w:val="left"/>
      <w:pPr>
        <w:ind w:left="4418" w:hanging="360"/>
      </w:pPr>
    </w:lvl>
    <w:lvl w:ilvl="5" w:tplc="0409001B">
      <w:start w:val="1"/>
      <w:numFmt w:val="lowerRoman"/>
      <w:lvlText w:val="%6."/>
      <w:lvlJc w:val="right"/>
      <w:pPr>
        <w:ind w:left="5138" w:hanging="180"/>
      </w:pPr>
    </w:lvl>
    <w:lvl w:ilvl="6" w:tplc="0409000F">
      <w:start w:val="1"/>
      <w:numFmt w:val="decimal"/>
      <w:lvlText w:val="%7."/>
      <w:lvlJc w:val="left"/>
      <w:pPr>
        <w:ind w:left="5858" w:hanging="360"/>
      </w:pPr>
    </w:lvl>
    <w:lvl w:ilvl="7" w:tplc="04090019">
      <w:start w:val="1"/>
      <w:numFmt w:val="lowerLetter"/>
      <w:lvlText w:val="%8."/>
      <w:lvlJc w:val="left"/>
      <w:pPr>
        <w:ind w:left="6578" w:hanging="360"/>
      </w:pPr>
    </w:lvl>
    <w:lvl w:ilvl="8" w:tplc="0409001B">
      <w:start w:val="1"/>
      <w:numFmt w:val="lowerRoman"/>
      <w:lvlText w:val="%9."/>
      <w:lvlJc w:val="right"/>
      <w:pPr>
        <w:ind w:left="7298" w:hanging="180"/>
      </w:pPr>
    </w:lvl>
  </w:abstractNum>
  <w:abstractNum w:abstractNumId="33" w15:restartNumberingAfterBreak="0">
    <w:nsid w:val="5DA145EA"/>
    <w:multiLevelType w:val="hybridMultilevel"/>
    <w:tmpl w:val="C2CA3128"/>
    <w:lvl w:ilvl="0" w:tplc="A3F0C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92BFF"/>
    <w:multiLevelType w:val="multilevel"/>
    <w:tmpl w:val="DD8832B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F776BC"/>
    <w:multiLevelType w:val="hybridMultilevel"/>
    <w:tmpl w:val="9522B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6DF46E9"/>
    <w:multiLevelType w:val="hybridMultilevel"/>
    <w:tmpl w:val="377265A8"/>
    <w:lvl w:ilvl="0" w:tplc="04090005">
      <w:start w:val="1"/>
      <w:numFmt w:val="bullet"/>
      <w:lvlText w:val=""/>
      <w:lvlJc w:val="left"/>
      <w:pPr>
        <w:ind w:left="2166" w:hanging="360"/>
      </w:pPr>
      <w:rPr>
        <w:rFonts w:ascii="Wingdings" w:hAnsi="Wingdings" w:hint="default"/>
      </w:rPr>
    </w:lvl>
    <w:lvl w:ilvl="1" w:tplc="04090001">
      <w:start w:val="1"/>
      <w:numFmt w:val="bullet"/>
      <w:lvlText w:val=""/>
      <w:lvlJc w:val="left"/>
      <w:pPr>
        <w:ind w:left="2886" w:hanging="360"/>
      </w:pPr>
      <w:rPr>
        <w:rFonts w:ascii="Symbol" w:hAnsi="Symbol" w:hint="default"/>
      </w:rPr>
    </w:lvl>
    <w:lvl w:ilvl="2" w:tplc="04090005">
      <w:start w:val="1"/>
      <w:numFmt w:val="bullet"/>
      <w:lvlText w:val=""/>
      <w:lvlJc w:val="left"/>
      <w:pPr>
        <w:ind w:left="3606" w:hanging="360"/>
      </w:pPr>
      <w:rPr>
        <w:rFonts w:ascii="Wingdings" w:hAnsi="Wingdings" w:hint="default"/>
      </w:rPr>
    </w:lvl>
    <w:lvl w:ilvl="3" w:tplc="04090001">
      <w:start w:val="1"/>
      <w:numFmt w:val="bullet"/>
      <w:lvlText w:val=""/>
      <w:lvlJc w:val="left"/>
      <w:pPr>
        <w:ind w:left="4326" w:hanging="360"/>
      </w:pPr>
      <w:rPr>
        <w:rFonts w:ascii="Symbol" w:hAnsi="Symbol" w:hint="default"/>
      </w:rPr>
    </w:lvl>
    <w:lvl w:ilvl="4" w:tplc="04090003">
      <w:start w:val="1"/>
      <w:numFmt w:val="bullet"/>
      <w:lvlText w:val="o"/>
      <w:lvlJc w:val="left"/>
      <w:pPr>
        <w:ind w:left="5046" w:hanging="360"/>
      </w:pPr>
      <w:rPr>
        <w:rFonts w:ascii="Courier New" w:hAnsi="Courier New" w:cs="Courier New" w:hint="default"/>
      </w:rPr>
    </w:lvl>
    <w:lvl w:ilvl="5" w:tplc="04090005">
      <w:start w:val="1"/>
      <w:numFmt w:val="bullet"/>
      <w:lvlText w:val=""/>
      <w:lvlJc w:val="left"/>
      <w:pPr>
        <w:ind w:left="5766" w:hanging="360"/>
      </w:pPr>
      <w:rPr>
        <w:rFonts w:ascii="Wingdings" w:hAnsi="Wingdings" w:hint="default"/>
      </w:rPr>
    </w:lvl>
    <w:lvl w:ilvl="6" w:tplc="04090001">
      <w:start w:val="1"/>
      <w:numFmt w:val="bullet"/>
      <w:lvlText w:val=""/>
      <w:lvlJc w:val="left"/>
      <w:pPr>
        <w:ind w:left="6486" w:hanging="360"/>
      </w:pPr>
      <w:rPr>
        <w:rFonts w:ascii="Symbol" w:hAnsi="Symbol" w:hint="default"/>
      </w:rPr>
    </w:lvl>
    <w:lvl w:ilvl="7" w:tplc="04090003">
      <w:start w:val="1"/>
      <w:numFmt w:val="bullet"/>
      <w:lvlText w:val="o"/>
      <w:lvlJc w:val="left"/>
      <w:pPr>
        <w:ind w:left="7206" w:hanging="360"/>
      </w:pPr>
      <w:rPr>
        <w:rFonts w:ascii="Courier New" w:hAnsi="Courier New" w:cs="Courier New" w:hint="default"/>
      </w:rPr>
    </w:lvl>
    <w:lvl w:ilvl="8" w:tplc="04090005">
      <w:start w:val="1"/>
      <w:numFmt w:val="bullet"/>
      <w:lvlText w:val=""/>
      <w:lvlJc w:val="left"/>
      <w:pPr>
        <w:ind w:left="7926" w:hanging="360"/>
      </w:pPr>
      <w:rPr>
        <w:rFonts w:ascii="Wingdings" w:hAnsi="Wingdings" w:hint="default"/>
      </w:rPr>
    </w:lvl>
  </w:abstractNum>
  <w:abstractNum w:abstractNumId="37" w15:restartNumberingAfterBreak="0">
    <w:nsid w:val="698E3BA0"/>
    <w:multiLevelType w:val="multilevel"/>
    <w:tmpl w:val="04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904043"/>
    <w:multiLevelType w:val="hybridMultilevel"/>
    <w:tmpl w:val="F79CE0E6"/>
    <w:lvl w:ilvl="0" w:tplc="0409000F">
      <w:start w:val="1"/>
      <w:numFmt w:val="decimal"/>
      <w:lvlText w:val="%1."/>
      <w:lvlJc w:val="left"/>
      <w:pPr>
        <w:ind w:left="786"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8875E4"/>
    <w:multiLevelType w:val="hybridMultilevel"/>
    <w:tmpl w:val="E76A92E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0" w15:restartNumberingAfterBreak="0">
    <w:nsid w:val="6E672835"/>
    <w:multiLevelType w:val="hybridMultilevel"/>
    <w:tmpl w:val="06C05324"/>
    <w:lvl w:ilvl="0" w:tplc="0409000F">
      <w:start w:val="1"/>
      <w:numFmt w:val="decimal"/>
      <w:lvlText w:val="%1."/>
      <w:lvlJc w:val="left"/>
      <w:pPr>
        <w:ind w:left="786" w:hanging="360"/>
      </w:pPr>
    </w:lvl>
    <w:lvl w:ilvl="1" w:tplc="0796651E">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9E14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6F72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D42219"/>
    <w:multiLevelType w:val="multilevel"/>
    <w:tmpl w:val="0409001F"/>
    <w:numStyleLink w:val="Style1"/>
  </w:abstractNum>
  <w:abstractNum w:abstractNumId="44" w15:restartNumberingAfterBreak="0">
    <w:nsid w:val="78A0640C"/>
    <w:multiLevelType w:val="hybridMultilevel"/>
    <w:tmpl w:val="DA6CE922"/>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hint="default"/>
      </w:rPr>
    </w:lvl>
  </w:abstractNum>
  <w:num w:numId="1">
    <w:abstractNumId w:val="30"/>
  </w:num>
  <w:num w:numId="2">
    <w:abstractNumId w:val="3"/>
  </w:num>
  <w:num w:numId="3">
    <w:abstractNumId w:val="10"/>
  </w:num>
  <w:num w:numId="4">
    <w:abstractNumId w:val="6"/>
  </w:num>
  <w:num w:numId="5">
    <w:abstractNumId w:val="12"/>
  </w:num>
  <w:num w:numId="6">
    <w:abstractNumId w:val="31"/>
  </w:num>
  <w:num w:numId="7">
    <w:abstractNumId w:val="35"/>
  </w:num>
  <w:num w:numId="8">
    <w:abstractNumId w:val="22"/>
  </w:num>
  <w:num w:numId="9">
    <w:abstractNumId w:val="44"/>
  </w:num>
  <w:num w:numId="10">
    <w:abstractNumId w:val="1"/>
  </w:num>
  <w:num w:numId="11">
    <w:abstractNumId w:val="21"/>
  </w:num>
  <w:num w:numId="12">
    <w:abstractNumId w:val="25"/>
  </w:num>
  <w:num w:numId="13">
    <w:abstractNumId w:val="29"/>
  </w:num>
  <w:num w:numId="14">
    <w:abstractNumId w:val="18"/>
  </w:num>
  <w:num w:numId="15">
    <w:abstractNumId w:val="5"/>
  </w:num>
  <w:num w:numId="16">
    <w:abstractNumId w:val="33"/>
  </w:num>
  <w:num w:numId="17">
    <w:abstractNumId w:val="3"/>
  </w:num>
  <w:num w:numId="18">
    <w:abstractNumId w:val="6"/>
  </w:num>
  <w:num w:numId="19">
    <w:abstractNumId w:val="22"/>
  </w:num>
  <w:num w:numId="20">
    <w:abstractNumId w:val="20"/>
  </w:num>
  <w:num w:numId="21">
    <w:abstractNumId w:val="0"/>
  </w:num>
  <w:num w:numId="22">
    <w:abstractNumId w:val="13"/>
  </w:num>
  <w:num w:numId="23">
    <w:abstractNumId w:val="17"/>
  </w:num>
  <w:num w:numId="24">
    <w:abstractNumId w:val="14"/>
  </w:num>
  <w:num w:numId="25">
    <w:abstractNumId w:val="40"/>
  </w:num>
  <w:num w:numId="26">
    <w:abstractNumId w:val="16"/>
  </w:num>
  <w:num w:numId="27">
    <w:abstractNumId w:val="9"/>
  </w:num>
  <w:num w:numId="28">
    <w:abstractNumId w:val="23"/>
  </w:num>
  <w:num w:numId="29">
    <w:abstractNumId w:val="15"/>
  </w:num>
  <w:num w:numId="30">
    <w:abstractNumId w:val="36"/>
  </w:num>
  <w:num w:numId="31">
    <w:abstractNumId w:val="34"/>
  </w:num>
  <w:num w:numId="32">
    <w:abstractNumId w:val="32"/>
  </w:num>
  <w:num w:numId="33">
    <w:abstractNumId w:val="26"/>
  </w:num>
  <w:num w:numId="34">
    <w:abstractNumId w:val="19"/>
  </w:num>
  <w:num w:numId="35">
    <w:abstractNumId w:val="43"/>
    <w:lvlOverride w:ilvl="1">
      <w:lvl w:ilvl="1">
        <w:start w:val="1"/>
        <w:numFmt w:val="decimal"/>
        <w:lvlText w:val="%1.%2."/>
        <w:lvlJc w:val="left"/>
        <w:pPr>
          <w:ind w:left="792" w:hanging="432"/>
        </w:pPr>
        <w:rPr>
          <w:rFonts w:hint="default"/>
          <w:b w:val="0"/>
          <w:bCs w:val="0"/>
        </w:rPr>
      </w:lvl>
    </w:lvlOverride>
  </w:num>
  <w:num w:numId="36">
    <w:abstractNumId w:val="37"/>
  </w:num>
  <w:num w:numId="37">
    <w:abstractNumId w:val="8"/>
  </w:num>
  <w:num w:numId="38">
    <w:abstractNumId w:val="4"/>
  </w:num>
  <w:num w:numId="39">
    <w:abstractNumId w:val="42"/>
  </w:num>
  <w:num w:numId="40">
    <w:abstractNumId w:val="41"/>
  </w:num>
  <w:num w:numId="41">
    <w:abstractNumId w:val="2"/>
  </w:num>
  <w:num w:numId="42">
    <w:abstractNumId w:val="7"/>
  </w:num>
  <w:num w:numId="43">
    <w:abstractNumId w:val="10"/>
  </w:num>
  <w:num w:numId="44">
    <w:abstractNumId w:val="11"/>
  </w:num>
  <w:num w:numId="45">
    <w:abstractNumId w:val="27"/>
  </w:num>
  <w:num w:numId="46">
    <w:abstractNumId w:val="28"/>
  </w:num>
  <w:num w:numId="47">
    <w:abstractNumId w:val="38"/>
  </w:num>
  <w:num w:numId="48">
    <w:abstractNumId w:val="24"/>
  </w:num>
  <w:num w:numId="49">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FB"/>
    <w:rsid w:val="00001755"/>
    <w:rsid w:val="00002189"/>
    <w:rsid w:val="000025E6"/>
    <w:rsid w:val="00004230"/>
    <w:rsid w:val="0001088C"/>
    <w:rsid w:val="0001388A"/>
    <w:rsid w:val="00025382"/>
    <w:rsid w:val="0002598A"/>
    <w:rsid w:val="00033270"/>
    <w:rsid w:val="00033AD0"/>
    <w:rsid w:val="000466AE"/>
    <w:rsid w:val="00047DC0"/>
    <w:rsid w:val="000511B5"/>
    <w:rsid w:val="00064900"/>
    <w:rsid w:val="000729C7"/>
    <w:rsid w:val="00092CA3"/>
    <w:rsid w:val="00095C4F"/>
    <w:rsid w:val="000966F5"/>
    <w:rsid w:val="000A1310"/>
    <w:rsid w:val="000A5111"/>
    <w:rsid w:val="000B02AE"/>
    <w:rsid w:val="000B1EBB"/>
    <w:rsid w:val="000C64CE"/>
    <w:rsid w:val="000C6AAC"/>
    <w:rsid w:val="000C738C"/>
    <w:rsid w:val="000C79A3"/>
    <w:rsid w:val="000D0C6A"/>
    <w:rsid w:val="000D42C0"/>
    <w:rsid w:val="000D61A3"/>
    <w:rsid w:val="000E1608"/>
    <w:rsid w:val="000E4BA2"/>
    <w:rsid w:val="000E7C63"/>
    <w:rsid w:val="00105931"/>
    <w:rsid w:val="00112952"/>
    <w:rsid w:val="00116491"/>
    <w:rsid w:val="00117AD1"/>
    <w:rsid w:val="00124E35"/>
    <w:rsid w:val="00126397"/>
    <w:rsid w:val="00126861"/>
    <w:rsid w:val="00127143"/>
    <w:rsid w:val="0013338A"/>
    <w:rsid w:val="00133F08"/>
    <w:rsid w:val="001446DD"/>
    <w:rsid w:val="001457BB"/>
    <w:rsid w:val="001471B2"/>
    <w:rsid w:val="00150B1A"/>
    <w:rsid w:val="00151DE9"/>
    <w:rsid w:val="0015385D"/>
    <w:rsid w:val="00157687"/>
    <w:rsid w:val="00160509"/>
    <w:rsid w:val="001627B3"/>
    <w:rsid w:val="001633D6"/>
    <w:rsid w:val="0017014F"/>
    <w:rsid w:val="001972B8"/>
    <w:rsid w:val="001A1DF9"/>
    <w:rsid w:val="001A1EE1"/>
    <w:rsid w:val="001A5623"/>
    <w:rsid w:val="001A6D63"/>
    <w:rsid w:val="001C1A2D"/>
    <w:rsid w:val="001C217C"/>
    <w:rsid w:val="001C41D6"/>
    <w:rsid w:val="001F0112"/>
    <w:rsid w:val="00201951"/>
    <w:rsid w:val="00205FC0"/>
    <w:rsid w:val="00206004"/>
    <w:rsid w:val="00223EFB"/>
    <w:rsid w:val="00226090"/>
    <w:rsid w:val="0023280D"/>
    <w:rsid w:val="00236F23"/>
    <w:rsid w:val="0024019A"/>
    <w:rsid w:val="00246187"/>
    <w:rsid w:val="00246C48"/>
    <w:rsid w:val="002505CB"/>
    <w:rsid w:val="00250A6A"/>
    <w:rsid w:val="002567EC"/>
    <w:rsid w:val="002572A1"/>
    <w:rsid w:val="00260793"/>
    <w:rsid w:val="002635AA"/>
    <w:rsid w:val="00272B75"/>
    <w:rsid w:val="00275C81"/>
    <w:rsid w:val="00281841"/>
    <w:rsid w:val="002875A8"/>
    <w:rsid w:val="00297BA5"/>
    <w:rsid w:val="002A6962"/>
    <w:rsid w:val="002B71DC"/>
    <w:rsid w:val="002E0C33"/>
    <w:rsid w:val="002E112D"/>
    <w:rsid w:val="002E277B"/>
    <w:rsid w:val="002E3C67"/>
    <w:rsid w:val="002F2102"/>
    <w:rsid w:val="002F5661"/>
    <w:rsid w:val="00305B2B"/>
    <w:rsid w:val="003216F0"/>
    <w:rsid w:val="0032238C"/>
    <w:rsid w:val="00322F10"/>
    <w:rsid w:val="00326BC9"/>
    <w:rsid w:val="00330230"/>
    <w:rsid w:val="0033228C"/>
    <w:rsid w:val="003428E0"/>
    <w:rsid w:val="0034484A"/>
    <w:rsid w:val="0034713A"/>
    <w:rsid w:val="00350587"/>
    <w:rsid w:val="00351ED8"/>
    <w:rsid w:val="00352A27"/>
    <w:rsid w:val="00362CB6"/>
    <w:rsid w:val="00363B7A"/>
    <w:rsid w:val="0037722A"/>
    <w:rsid w:val="00383378"/>
    <w:rsid w:val="00384DAD"/>
    <w:rsid w:val="00386C82"/>
    <w:rsid w:val="00393CFC"/>
    <w:rsid w:val="00393D10"/>
    <w:rsid w:val="003A0704"/>
    <w:rsid w:val="003A2FD2"/>
    <w:rsid w:val="003B1369"/>
    <w:rsid w:val="003B2C50"/>
    <w:rsid w:val="003B5D41"/>
    <w:rsid w:val="003C240B"/>
    <w:rsid w:val="003C2F94"/>
    <w:rsid w:val="003D2956"/>
    <w:rsid w:val="003D3404"/>
    <w:rsid w:val="003D5C44"/>
    <w:rsid w:val="003D6BE9"/>
    <w:rsid w:val="003D745D"/>
    <w:rsid w:val="003D79BA"/>
    <w:rsid w:val="003E5ADE"/>
    <w:rsid w:val="003E5E41"/>
    <w:rsid w:val="003F6B2B"/>
    <w:rsid w:val="004010D6"/>
    <w:rsid w:val="00416E5E"/>
    <w:rsid w:val="00420D54"/>
    <w:rsid w:val="00427CD2"/>
    <w:rsid w:val="00432495"/>
    <w:rsid w:val="00454A6D"/>
    <w:rsid w:val="004559F4"/>
    <w:rsid w:val="00460A57"/>
    <w:rsid w:val="00461B9C"/>
    <w:rsid w:val="0046516E"/>
    <w:rsid w:val="00482856"/>
    <w:rsid w:val="004842C5"/>
    <w:rsid w:val="00485D78"/>
    <w:rsid w:val="00494CDA"/>
    <w:rsid w:val="00494D71"/>
    <w:rsid w:val="004A7107"/>
    <w:rsid w:val="004B1A73"/>
    <w:rsid w:val="004B30A9"/>
    <w:rsid w:val="004C1EE2"/>
    <w:rsid w:val="004C2747"/>
    <w:rsid w:val="004D0CC8"/>
    <w:rsid w:val="004D3BF3"/>
    <w:rsid w:val="004E4064"/>
    <w:rsid w:val="004F002A"/>
    <w:rsid w:val="0050699A"/>
    <w:rsid w:val="0050759A"/>
    <w:rsid w:val="00507D8F"/>
    <w:rsid w:val="00507F7D"/>
    <w:rsid w:val="005124A4"/>
    <w:rsid w:val="005142E9"/>
    <w:rsid w:val="005254CE"/>
    <w:rsid w:val="00542641"/>
    <w:rsid w:val="00552F75"/>
    <w:rsid w:val="00563300"/>
    <w:rsid w:val="00575296"/>
    <w:rsid w:val="0057603D"/>
    <w:rsid w:val="00582F6D"/>
    <w:rsid w:val="00591D3B"/>
    <w:rsid w:val="00593D02"/>
    <w:rsid w:val="005953E8"/>
    <w:rsid w:val="005958C2"/>
    <w:rsid w:val="005A16D7"/>
    <w:rsid w:val="005A2506"/>
    <w:rsid w:val="005A6357"/>
    <w:rsid w:val="005B003D"/>
    <w:rsid w:val="005B1E98"/>
    <w:rsid w:val="005B357A"/>
    <w:rsid w:val="005B4723"/>
    <w:rsid w:val="005C0A4D"/>
    <w:rsid w:val="005C79F6"/>
    <w:rsid w:val="005D1581"/>
    <w:rsid w:val="005D1F02"/>
    <w:rsid w:val="005D7292"/>
    <w:rsid w:val="005E3F33"/>
    <w:rsid w:val="005F24E4"/>
    <w:rsid w:val="005F38CB"/>
    <w:rsid w:val="005F4E51"/>
    <w:rsid w:val="005F539F"/>
    <w:rsid w:val="0061437A"/>
    <w:rsid w:val="006254EB"/>
    <w:rsid w:val="00633B48"/>
    <w:rsid w:val="00643B30"/>
    <w:rsid w:val="00644231"/>
    <w:rsid w:val="00650841"/>
    <w:rsid w:val="0065758F"/>
    <w:rsid w:val="006609DE"/>
    <w:rsid w:val="006636A6"/>
    <w:rsid w:val="006755B1"/>
    <w:rsid w:val="00682BDB"/>
    <w:rsid w:val="006A3592"/>
    <w:rsid w:val="006A7051"/>
    <w:rsid w:val="006A7A9C"/>
    <w:rsid w:val="006B2D2A"/>
    <w:rsid w:val="006B2F9E"/>
    <w:rsid w:val="006C037A"/>
    <w:rsid w:val="006C0834"/>
    <w:rsid w:val="006C6B9C"/>
    <w:rsid w:val="006D0D54"/>
    <w:rsid w:val="006D1246"/>
    <w:rsid w:val="006D4F43"/>
    <w:rsid w:val="006D749B"/>
    <w:rsid w:val="007005C3"/>
    <w:rsid w:val="007070BF"/>
    <w:rsid w:val="00713941"/>
    <w:rsid w:val="0071432D"/>
    <w:rsid w:val="0072509E"/>
    <w:rsid w:val="00727004"/>
    <w:rsid w:val="00727C32"/>
    <w:rsid w:val="00733CB8"/>
    <w:rsid w:val="007343BA"/>
    <w:rsid w:val="00734670"/>
    <w:rsid w:val="007408F2"/>
    <w:rsid w:val="007471ED"/>
    <w:rsid w:val="00753965"/>
    <w:rsid w:val="00755F23"/>
    <w:rsid w:val="0076038F"/>
    <w:rsid w:val="00763219"/>
    <w:rsid w:val="0077251A"/>
    <w:rsid w:val="007735B5"/>
    <w:rsid w:val="00781053"/>
    <w:rsid w:val="007839B9"/>
    <w:rsid w:val="00785382"/>
    <w:rsid w:val="00790BEF"/>
    <w:rsid w:val="00796398"/>
    <w:rsid w:val="007975C5"/>
    <w:rsid w:val="007A5516"/>
    <w:rsid w:val="007B0DD6"/>
    <w:rsid w:val="007B1C21"/>
    <w:rsid w:val="007B2257"/>
    <w:rsid w:val="007C72F7"/>
    <w:rsid w:val="007D1BB7"/>
    <w:rsid w:val="007D2166"/>
    <w:rsid w:val="007D22EF"/>
    <w:rsid w:val="007D25F2"/>
    <w:rsid w:val="007D329B"/>
    <w:rsid w:val="007D4AE1"/>
    <w:rsid w:val="007D62BE"/>
    <w:rsid w:val="007E0851"/>
    <w:rsid w:val="007E510A"/>
    <w:rsid w:val="007F2578"/>
    <w:rsid w:val="007F2FBF"/>
    <w:rsid w:val="007F36F8"/>
    <w:rsid w:val="007F74F3"/>
    <w:rsid w:val="00817E20"/>
    <w:rsid w:val="008353BE"/>
    <w:rsid w:val="00850058"/>
    <w:rsid w:val="0086338D"/>
    <w:rsid w:val="0086704D"/>
    <w:rsid w:val="0087322C"/>
    <w:rsid w:val="00874D2E"/>
    <w:rsid w:val="00883FB5"/>
    <w:rsid w:val="008A3FAB"/>
    <w:rsid w:val="008A47AB"/>
    <w:rsid w:val="008A597D"/>
    <w:rsid w:val="008B0EF2"/>
    <w:rsid w:val="008B3025"/>
    <w:rsid w:val="008B549D"/>
    <w:rsid w:val="008B79A8"/>
    <w:rsid w:val="008C4139"/>
    <w:rsid w:val="008C6EA0"/>
    <w:rsid w:val="008E12AA"/>
    <w:rsid w:val="008E45F7"/>
    <w:rsid w:val="008E6835"/>
    <w:rsid w:val="008F00A2"/>
    <w:rsid w:val="008F1934"/>
    <w:rsid w:val="008F2DE5"/>
    <w:rsid w:val="008F467A"/>
    <w:rsid w:val="00902501"/>
    <w:rsid w:val="0090291C"/>
    <w:rsid w:val="0090733F"/>
    <w:rsid w:val="00913275"/>
    <w:rsid w:val="009209C5"/>
    <w:rsid w:val="0092662F"/>
    <w:rsid w:val="009379A3"/>
    <w:rsid w:val="009414D3"/>
    <w:rsid w:val="00942375"/>
    <w:rsid w:val="00942572"/>
    <w:rsid w:val="009437E5"/>
    <w:rsid w:val="00943807"/>
    <w:rsid w:val="00944960"/>
    <w:rsid w:val="00944C95"/>
    <w:rsid w:val="00957BDD"/>
    <w:rsid w:val="0096056F"/>
    <w:rsid w:val="009620B0"/>
    <w:rsid w:val="00974646"/>
    <w:rsid w:val="009901DF"/>
    <w:rsid w:val="009925D5"/>
    <w:rsid w:val="00997853"/>
    <w:rsid w:val="009A3C2B"/>
    <w:rsid w:val="009B1D5C"/>
    <w:rsid w:val="009B77F5"/>
    <w:rsid w:val="009C526F"/>
    <w:rsid w:val="009D2939"/>
    <w:rsid w:val="00A037BF"/>
    <w:rsid w:val="00A067EC"/>
    <w:rsid w:val="00A07184"/>
    <w:rsid w:val="00A11361"/>
    <w:rsid w:val="00A1434F"/>
    <w:rsid w:val="00A2115C"/>
    <w:rsid w:val="00A335EB"/>
    <w:rsid w:val="00A50BDD"/>
    <w:rsid w:val="00A53BB9"/>
    <w:rsid w:val="00A6343A"/>
    <w:rsid w:val="00A635B8"/>
    <w:rsid w:val="00A66EDE"/>
    <w:rsid w:val="00A71A67"/>
    <w:rsid w:val="00A72BB0"/>
    <w:rsid w:val="00A803A8"/>
    <w:rsid w:val="00A8323A"/>
    <w:rsid w:val="00A84BB2"/>
    <w:rsid w:val="00A95351"/>
    <w:rsid w:val="00AA4347"/>
    <w:rsid w:val="00AA6739"/>
    <w:rsid w:val="00AC4431"/>
    <w:rsid w:val="00AD4818"/>
    <w:rsid w:val="00AD6D3D"/>
    <w:rsid w:val="00AE257C"/>
    <w:rsid w:val="00AF3DCB"/>
    <w:rsid w:val="00AF58A8"/>
    <w:rsid w:val="00B011AB"/>
    <w:rsid w:val="00B042B1"/>
    <w:rsid w:val="00B108AB"/>
    <w:rsid w:val="00B10A8B"/>
    <w:rsid w:val="00B10F6B"/>
    <w:rsid w:val="00B17BFC"/>
    <w:rsid w:val="00B17CF3"/>
    <w:rsid w:val="00B20C81"/>
    <w:rsid w:val="00B223E1"/>
    <w:rsid w:val="00B3477A"/>
    <w:rsid w:val="00B416CA"/>
    <w:rsid w:val="00B42F68"/>
    <w:rsid w:val="00B430CC"/>
    <w:rsid w:val="00B443AC"/>
    <w:rsid w:val="00B454C0"/>
    <w:rsid w:val="00B53119"/>
    <w:rsid w:val="00B53B45"/>
    <w:rsid w:val="00B54A98"/>
    <w:rsid w:val="00B6596B"/>
    <w:rsid w:val="00B74332"/>
    <w:rsid w:val="00B84EB6"/>
    <w:rsid w:val="00B85A15"/>
    <w:rsid w:val="00B95F50"/>
    <w:rsid w:val="00B97D0E"/>
    <w:rsid w:val="00BA2A03"/>
    <w:rsid w:val="00BA4C3D"/>
    <w:rsid w:val="00BA56B7"/>
    <w:rsid w:val="00BB1D8D"/>
    <w:rsid w:val="00BD510C"/>
    <w:rsid w:val="00BE1FD8"/>
    <w:rsid w:val="00BE5816"/>
    <w:rsid w:val="00C019C1"/>
    <w:rsid w:val="00C01A59"/>
    <w:rsid w:val="00C01F69"/>
    <w:rsid w:val="00C034B6"/>
    <w:rsid w:val="00C051B2"/>
    <w:rsid w:val="00C055D0"/>
    <w:rsid w:val="00C05CA3"/>
    <w:rsid w:val="00C075FD"/>
    <w:rsid w:val="00C11B15"/>
    <w:rsid w:val="00C1239F"/>
    <w:rsid w:val="00C2298F"/>
    <w:rsid w:val="00C2446B"/>
    <w:rsid w:val="00C2798F"/>
    <w:rsid w:val="00C355B7"/>
    <w:rsid w:val="00C408FE"/>
    <w:rsid w:val="00C4491F"/>
    <w:rsid w:val="00C465FF"/>
    <w:rsid w:val="00C4751D"/>
    <w:rsid w:val="00C50885"/>
    <w:rsid w:val="00C625A6"/>
    <w:rsid w:val="00C63BED"/>
    <w:rsid w:val="00C645CF"/>
    <w:rsid w:val="00C6547D"/>
    <w:rsid w:val="00C67DFD"/>
    <w:rsid w:val="00C70D54"/>
    <w:rsid w:val="00C742C7"/>
    <w:rsid w:val="00C861AD"/>
    <w:rsid w:val="00C87F00"/>
    <w:rsid w:val="00C91425"/>
    <w:rsid w:val="00C91647"/>
    <w:rsid w:val="00CB58E2"/>
    <w:rsid w:val="00CB6E98"/>
    <w:rsid w:val="00CC69F8"/>
    <w:rsid w:val="00CD2286"/>
    <w:rsid w:val="00CD69F8"/>
    <w:rsid w:val="00CE1039"/>
    <w:rsid w:val="00CE3775"/>
    <w:rsid w:val="00CF6045"/>
    <w:rsid w:val="00CF7D91"/>
    <w:rsid w:val="00D02AA9"/>
    <w:rsid w:val="00D0587F"/>
    <w:rsid w:val="00D17E73"/>
    <w:rsid w:val="00D2523C"/>
    <w:rsid w:val="00D35295"/>
    <w:rsid w:val="00D40FF0"/>
    <w:rsid w:val="00D43928"/>
    <w:rsid w:val="00D43FF2"/>
    <w:rsid w:val="00D4611E"/>
    <w:rsid w:val="00D61604"/>
    <w:rsid w:val="00D71064"/>
    <w:rsid w:val="00D716E7"/>
    <w:rsid w:val="00D71D8A"/>
    <w:rsid w:val="00D844AD"/>
    <w:rsid w:val="00D8527F"/>
    <w:rsid w:val="00D96013"/>
    <w:rsid w:val="00D97558"/>
    <w:rsid w:val="00DA3387"/>
    <w:rsid w:val="00DA3FD5"/>
    <w:rsid w:val="00DC4CF4"/>
    <w:rsid w:val="00DC5CD0"/>
    <w:rsid w:val="00DD5A8B"/>
    <w:rsid w:val="00DD709C"/>
    <w:rsid w:val="00DE121B"/>
    <w:rsid w:val="00DE1E54"/>
    <w:rsid w:val="00DE2828"/>
    <w:rsid w:val="00DE3B99"/>
    <w:rsid w:val="00DF41C9"/>
    <w:rsid w:val="00DF4DB8"/>
    <w:rsid w:val="00E00BAC"/>
    <w:rsid w:val="00E06B74"/>
    <w:rsid w:val="00E1524C"/>
    <w:rsid w:val="00E15F43"/>
    <w:rsid w:val="00E170C1"/>
    <w:rsid w:val="00E20E81"/>
    <w:rsid w:val="00E4342C"/>
    <w:rsid w:val="00E436E0"/>
    <w:rsid w:val="00E53DEA"/>
    <w:rsid w:val="00E54C98"/>
    <w:rsid w:val="00E621A5"/>
    <w:rsid w:val="00E64ED0"/>
    <w:rsid w:val="00E651BD"/>
    <w:rsid w:val="00E6793A"/>
    <w:rsid w:val="00E73868"/>
    <w:rsid w:val="00E7716E"/>
    <w:rsid w:val="00E95965"/>
    <w:rsid w:val="00EA1751"/>
    <w:rsid w:val="00EA1A3F"/>
    <w:rsid w:val="00EA765E"/>
    <w:rsid w:val="00EB457B"/>
    <w:rsid w:val="00EB6846"/>
    <w:rsid w:val="00EC2A05"/>
    <w:rsid w:val="00ED1BFE"/>
    <w:rsid w:val="00EE7DE0"/>
    <w:rsid w:val="00EF0023"/>
    <w:rsid w:val="00EF01D5"/>
    <w:rsid w:val="00EF1028"/>
    <w:rsid w:val="00F03292"/>
    <w:rsid w:val="00F04918"/>
    <w:rsid w:val="00F07179"/>
    <w:rsid w:val="00F11007"/>
    <w:rsid w:val="00F24FF5"/>
    <w:rsid w:val="00F25B6F"/>
    <w:rsid w:val="00F26495"/>
    <w:rsid w:val="00F3411C"/>
    <w:rsid w:val="00F36900"/>
    <w:rsid w:val="00F400BF"/>
    <w:rsid w:val="00F46FB6"/>
    <w:rsid w:val="00F475A2"/>
    <w:rsid w:val="00F56ED0"/>
    <w:rsid w:val="00F6655E"/>
    <w:rsid w:val="00F67F99"/>
    <w:rsid w:val="00F70689"/>
    <w:rsid w:val="00F71824"/>
    <w:rsid w:val="00F72A77"/>
    <w:rsid w:val="00F74FAD"/>
    <w:rsid w:val="00F760DD"/>
    <w:rsid w:val="00F8216A"/>
    <w:rsid w:val="00F82E10"/>
    <w:rsid w:val="00F83597"/>
    <w:rsid w:val="00F848E2"/>
    <w:rsid w:val="00F85225"/>
    <w:rsid w:val="00F9010D"/>
    <w:rsid w:val="00F92473"/>
    <w:rsid w:val="00F941AD"/>
    <w:rsid w:val="00F94DDA"/>
    <w:rsid w:val="00F95C0D"/>
    <w:rsid w:val="00F96611"/>
    <w:rsid w:val="00FB5486"/>
    <w:rsid w:val="00FC0E50"/>
    <w:rsid w:val="00FC17D2"/>
    <w:rsid w:val="00FC2F9A"/>
    <w:rsid w:val="00FC3D63"/>
    <w:rsid w:val="00FC5CB3"/>
    <w:rsid w:val="00FD3472"/>
    <w:rsid w:val="00FD71DE"/>
    <w:rsid w:val="00FD7C7A"/>
    <w:rsid w:val="00FE0113"/>
    <w:rsid w:val="00FE01C0"/>
    <w:rsid w:val="00FF1337"/>
    <w:rsid w:val="00FF13CE"/>
    <w:rsid w:val="00FF18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DB10"/>
  <w15:chartTrackingRefBased/>
  <w15:docId w15:val="{D43278F4-2F4C-4910-9CF8-1A9B3BB3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37A"/>
  </w:style>
  <w:style w:type="paragraph" w:styleId="Heading1">
    <w:name w:val="heading 1"/>
    <w:basedOn w:val="Normal"/>
    <w:next w:val="Normal"/>
    <w:link w:val="Heading1Char"/>
    <w:uiPriority w:val="9"/>
    <w:qFormat/>
    <w:rsid w:val="0000218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3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8F"/>
    <w:pPr>
      <w:spacing w:after="200" w:line="276" w:lineRule="auto"/>
      <w:ind w:left="720"/>
      <w:contextualSpacing/>
    </w:pPr>
    <w:rPr>
      <w:rFonts w:ascii="Calibri" w:eastAsia="Calibri" w:hAnsi="Calibri" w:cs="Arial"/>
    </w:rPr>
  </w:style>
  <w:style w:type="paragraph" w:styleId="NormalWeb">
    <w:name w:val="Normal (Web)"/>
    <w:basedOn w:val="Normal"/>
    <w:uiPriority w:val="99"/>
    <w:unhideWhenUsed/>
    <w:rsid w:val="006575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6655E"/>
    <w:pPr>
      <w:spacing w:after="0" w:line="240" w:lineRule="auto"/>
    </w:pPr>
    <w:rPr>
      <w:rFonts w:ascii="Adobe Arabic" w:eastAsia="Times New Roman" w:hAnsi="Adobe Arabic" w:cs="Adobe Arabic"/>
      <w:sz w:val="40"/>
      <w:szCs w:val="4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655E"/>
    <w:rPr>
      <w:sz w:val="16"/>
      <w:szCs w:val="16"/>
    </w:rPr>
  </w:style>
  <w:style w:type="paragraph" w:styleId="Header">
    <w:name w:val="header"/>
    <w:basedOn w:val="Normal"/>
    <w:link w:val="HeaderChar"/>
    <w:uiPriority w:val="99"/>
    <w:unhideWhenUsed/>
    <w:rsid w:val="00C62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5A6"/>
  </w:style>
  <w:style w:type="paragraph" w:styleId="Footer">
    <w:name w:val="footer"/>
    <w:basedOn w:val="Normal"/>
    <w:link w:val="FooterChar"/>
    <w:uiPriority w:val="99"/>
    <w:unhideWhenUsed/>
    <w:rsid w:val="00C6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5A6"/>
  </w:style>
  <w:style w:type="paragraph" w:styleId="BalloonText">
    <w:name w:val="Balloon Text"/>
    <w:basedOn w:val="Normal"/>
    <w:link w:val="BalloonTextChar"/>
    <w:uiPriority w:val="99"/>
    <w:semiHidden/>
    <w:unhideWhenUsed/>
    <w:rsid w:val="00025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98A"/>
    <w:rPr>
      <w:rFonts w:ascii="Segoe UI" w:hAnsi="Segoe UI" w:cs="Segoe UI"/>
      <w:sz w:val="18"/>
      <w:szCs w:val="18"/>
    </w:rPr>
  </w:style>
  <w:style w:type="paragraph" w:styleId="Revision">
    <w:name w:val="Revision"/>
    <w:hidden/>
    <w:uiPriority w:val="99"/>
    <w:semiHidden/>
    <w:rsid w:val="00BA56B7"/>
    <w:pPr>
      <w:spacing w:after="0" w:line="240" w:lineRule="auto"/>
    </w:pPr>
  </w:style>
  <w:style w:type="character" w:customStyle="1" w:styleId="Heading1Char">
    <w:name w:val="Heading 1 Char"/>
    <w:basedOn w:val="DefaultParagraphFont"/>
    <w:link w:val="Heading1"/>
    <w:uiPriority w:val="9"/>
    <w:rsid w:val="00002189"/>
    <w:rPr>
      <w:rFonts w:asciiTheme="majorHAnsi" w:eastAsiaTheme="majorEastAsia" w:hAnsiTheme="majorHAnsi" w:cstheme="majorBidi"/>
      <w:color w:val="2F5496" w:themeColor="accent1" w:themeShade="BF"/>
      <w:sz w:val="32"/>
      <w:szCs w:val="32"/>
    </w:rPr>
  </w:style>
  <w:style w:type="table" w:customStyle="1" w:styleId="TableGrid0">
    <w:name w:val="TableGrid"/>
    <w:rsid w:val="00A11361"/>
    <w:pPr>
      <w:spacing w:after="0" w:line="240" w:lineRule="auto"/>
    </w:pPr>
    <w:rPr>
      <w:rFonts w:eastAsiaTheme="minorEastAsia"/>
      <w:lang w:val="en-GB" w:eastAsia="en-GB"/>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2B71DC"/>
    <w:pPr>
      <w:spacing w:line="240" w:lineRule="auto"/>
    </w:pPr>
    <w:rPr>
      <w:sz w:val="20"/>
      <w:szCs w:val="20"/>
    </w:rPr>
  </w:style>
  <w:style w:type="character" w:customStyle="1" w:styleId="CommentTextChar">
    <w:name w:val="Comment Text Char"/>
    <w:basedOn w:val="DefaultParagraphFont"/>
    <w:link w:val="CommentText"/>
    <w:uiPriority w:val="99"/>
    <w:rsid w:val="002B71DC"/>
    <w:rPr>
      <w:sz w:val="20"/>
      <w:szCs w:val="20"/>
    </w:rPr>
  </w:style>
  <w:style w:type="paragraph" w:styleId="CommentSubject">
    <w:name w:val="annotation subject"/>
    <w:basedOn w:val="CommentText"/>
    <w:next w:val="CommentText"/>
    <w:link w:val="CommentSubjectChar"/>
    <w:uiPriority w:val="99"/>
    <w:semiHidden/>
    <w:unhideWhenUsed/>
    <w:rsid w:val="002B71DC"/>
    <w:rPr>
      <w:b/>
      <w:bCs/>
    </w:rPr>
  </w:style>
  <w:style w:type="character" w:customStyle="1" w:styleId="CommentSubjectChar">
    <w:name w:val="Comment Subject Char"/>
    <w:basedOn w:val="CommentTextChar"/>
    <w:link w:val="CommentSubject"/>
    <w:uiPriority w:val="99"/>
    <w:semiHidden/>
    <w:rsid w:val="002B71DC"/>
    <w:rPr>
      <w:b/>
      <w:bCs/>
      <w:sz w:val="20"/>
      <w:szCs w:val="20"/>
    </w:rPr>
  </w:style>
  <w:style w:type="numbering" w:customStyle="1" w:styleId="Style1">
    <w:name w:val="Style1"/>
    <w:uiPriority w:val="99"/>
    <w:rsid w:val="00201951"/>
    <w:pPr>
      <w:numPr>
        <w:numId w:val="36"/>
      </w:numPr>
    </w:pPr>
  </w:style>
  <w:style w:type="numbering" w:customStyle="1" w:styleId="Style2">
    <w:name w:val="Style2"/>
    <w:uiPriority w:val="99"/>
    <w:rsid w:val="00201951"/>
    <w:pPr>
      <w:numPr>
        <w:numId w:val="38"/>
      </w:numPr>
    </w:pPr>
  </w:style>
  <w:style w:type="numbering" w:customStyle="1" w:styleId="Style3">
    <w:name w:val="Style3"/>
    <w:uiPriority w:val="99"/>
    <w:rsid w:val="00F3411C"/>
    <w:pPr>
      <w:numPr>
        <w:numId w:val="44"/>
      </w:numPr>
    </w:pPr>
  </w:style>
  <w:style w:type="character" w:customStyle="1" w:styleId="Heading3Char">
    <w:name w:val="Heading 3 Char"/>
    <w:basedOn w:val="DefaultParagraphFont"/>
    <w:link w:val="Heading3"/>
    <w:uiPriority w:val="9"/>
    <w:semiHidden/>
    <w:rsid w:val="00B223E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B22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6A37F-9711-4A31-838F-97C7C487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Mohamed HEFNI</dc:creator>
  <cp:keywords/>
  <dc:description/>
  <cp:lastModifiedBy>Mr. Mohamed HEFNI</cp:lastModifiedBy>
  <cp:revision>11</cp:revision>
  <cp:lastPrinted>2022-01-19T11:09:00Z</cp:lastPrinted>
  <dcterms:created xsi:type="dcterms:W3CDTF">2022-11-16T13:36:00Z</dcterms:created>
  <dcterms:modified xsi:type="dcterms:W3CDTF">2022-11-24T08:24:00Z</dcterms:modified>
</cp:coreProperties>
</file>